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E96" w:rsidRPr="00FA7B14" w:rsidRDefault="000D5E96" w:rsidP="000D5E96">
      <w:pPr>
        <w:widowControl w:val="0"/>
        <w:tabs>
          <w:tab w:val="left" w:pos="13466"/>
        </w:tabs>
        <w:autoSpaceDE w:val="0"/>
        <w:autoSpaceDN w:val="0"/>
        <w:adjustRightInd w:val="0"/>
        <w:spacing w:before="60" w:after="60" w:line="216" w:lineRule="auto"/>
        <w:ind w:left="10620"/>
        <w:jc w:val="center"/>
        <w:rPr>
          <w:rFonts w:ascii="Times New Roman" w:hAnsi="Times New Roman"/>
          <w:szCs w:val="24"/>
          <w:lang w:eastAsia="ru-RU"/>
        </w:rPr>
      </w:pPr>
      <w:r w:rsidRPr="00FA7B14">
        <w:rPr>
          <w:rFonts w:ascii="Times New Roman" w:hAnsi="Times New Roman"/>
          <w:szCs w:val="24"/>
          <w:lang w:eastAsia="ru-RU"/>
        </w:rPr>
        <w:t>Приложение</w:t>
      </w:r>
    </w:p>
    <w:p w:rsidR="000D5E96" w:rsidRPr="00FA7B14" w:rsidRDefault="000D5E96" w:rsidP="000D5E96">
      <w:pPr>
        <w:widowControl w:val="0"/>
        <w:autoSpaceDE w:val="0"/>
        <w:autoSpaceDN w:val="0"/>
        <w:adjustRightInd w:val="0"/>
        <w:spacing w:before="60" w:after="60" w:line="216" w:lineRule="auto"/>
        <w:ind w:left="10620"/>
        <w:rPr>
          <w:rFonts w:ascii="Times New Roman" w:hAnsi="Times New Roman"/>
          <w:szCs w:val="24"/>
          <w:lang w:eastAsia="ru-RU"/>
        </w:rPr>
      </w:pPr>
      <w:r w:rsidRPr="00FA7B14">
        <w:rPr>
          <w:rFonts w:ascii="Times New Roman" w:hAnsi="Times New Roman"/>
          <w:szCs w:val="24"/>
          <w:lang w:eastAsia="ru-RU"/>
        </w:rPr>
        <w:t>к приказу Федеральной службы по надзору в сфере природопользования</w:t>
      </w:r>
    </w:p>
    <w:p w:rsidR="000D5E96" w:rsidRPr="00FA7B14" w:rsidRDefault="000D5E96" w:rsidP="000D5E96">
      <w:pPr>
        <w:widowControl w:val="0"/>
        <w:autoSpaceDE w:val="0"/>
        <w:autoSpaceDN w:val="0"/>
        <w:adjustRightInd w:val="0"/>
        <w:spacing w:before="60" w:after="60" w:line="216" w:lineRule="auto"/>
        <w:ind w:left="9900"/>
        <w:jc w:val="right"/>
        <w:rPr>
          <w:rFonts w:ascii="Times New Roman" w:hAnsi="Times New Roman"/>
          <w:szCs w:val="24"/>
          <w:lang w:eastAsia="ru-RU"/>
        </w:rPr>
      </w:pPr>
      <w:r w:rsidRPr="00FA7B14">
        <w:rPr>
          <w:rFonts w:ascii="Times New Roman" w:hAnsi="Times New Roman"/>
          <w:szCs w:val="24"/>
          <w:lang w:eastAsia="ru-RU"/>
        </w:rPr>
        <w:t xml:space="preserve">от </w:t>
      </w:r>
      <w:r w:rsidR="00C3288A">
        <w:rPr>
          <w:rFonts w:ascii="Times New Roman" w:hAnsi="Times New Roman"/>
          <w:szCs w:val="24"/>
          <w:lang w:eastAsia="ru-RU"/>
        </w:rPr>
        <w:t>02</w:t>
      </w:r>
      <w:r w:rsidRPr="00FA7B14">
        <w:rPr>
          <w:rFonts w:ascii="Times New Roman" w:hAnsi="Times New Roman"/>
          <w:szCs w:val="24"/>
          <w:lang w:eastAsia="ru-RU"/>
        </w:rPr>
        <w:t>.</w:t>
      </w:r>
      <w:r w:rsidR="00043A57">
        <w:rPr>
          <w:rFonts w:ascii="Times New Roman" w:hAnsi="Times New Roman"/>
          <w:szCs w:val="24"/>
          <w:lang w:eastAsia="ru-RU"/>
        </w:rPr>
        <w:t>06</w:t>
      </w:r>
      <w:r w:rsidRPr="00FA7B14">
        <w:rPr>
          <w:rFonts w:ascii="Times New Roman" w:hAnsi="Times New Roman"/>
          <w:szCs w:val="24"/>
          <w:lang w:eastAsia="ru-RU"/>
        </w:rPr>
        <w:t>.20</w:t>
      </w:r>
      <w:r w:rsidR="00043A57">
        <w:rPr>
          <w:rFonts w:ascii="Times New Roman" w:hAnsi="Times New Roman"/>
          <w:szCs w:val="24"/>
          <w:lang w:eastAsia="ru-RU"/>
        </w:rPr>
        <w:t>20</w:t>
      </w:r>
      <w:r w:rsidRPr="00FA7B14">
        <w:rPr>
          <w:rFonts w:ascii="Times New Roman" w:hAnsi="Times New Roman"/>
          <w:szCs w:val="24"/>
          <w:lang w:eastAsia="ru-RU"/>
        </w:rPr>
        <w:t xml:space="preserve"> № </w:t>
      </w:r>
      <w:r w:rsidR="00043A57">
        <w:rPr>
          <w:rFonts w:ascii="Times New Roman" w:hAnsi="Times New Roman"/>
          <w:szCs w:val="24"/>
          <w:lang w:eastAsia="ru-RU"/>
        </w:rPr>
        <w:t>606</w:t>
      </w:r>
    </w:p>
    <w:p w:rsidR="000D5E96" w:rsidRPr="00FA7B14" w:rsidRDefault="00C3288A" w:rsidP="00C3288A">
      <w:pPr>
        <w:widowControl w:val="0"/>
        <w:autoSpaceDE w:val="0"/>
        <w:autoSpaceDN w:val="0"/>
        <w:adjustRightInd w:val="0"/>
        <w:spacing w:before="60" w:after="60" w:line="216" w:lineRule="auto"/>
        <w:jc w:val="center"/>
        <w:rPr>
          <w:rFonts w:ascii="Times New Roman" w:hAnsi="Times New Roman"/>
          <w:sz w:val="20"/>
          <w:szCs w:val="20"/>
          <w:lang w:eastAsia="ru-RU"/>
        </w:rPr>
      </w:pPr>
      <w:r w:rsidRPr="00C3288A">
        <w:rPr>
          <w:rFonts w:ascii="Times New Roman" w:hAnsi="Times New Roman"/>
          <w:sz w:val="28"/>
          <w:szCs w:val="28"/>
          <w:lang w:eastAsia="ru-RU"/>
        </w:rPr>
        <w:t>СПИСОК</w:t>
      </w:r>
      <w:r>
        <w:rPr>
          <w:rFonts w:ascii="Times New Roman" w:hAnsi="Times New Roman"/>
          <w:sz w:val="28"/>
          <w:szCs w:val="28"/>
          <w:lang w:eastAsia="ru-RU"/>
        </w:rPr>
        <w:br/>
      </w:r>
      <w:r w:rsidRPr="00C3288A">
        <w:rPr>
          <w:rFonts w:ascii="Times New Roman" w:hAnsi="Times New Roman"/>
          <w:sz w:val="28"/>
          <w:szCs w:val="28"/>
          <w:lang w:eastAsia="ru-RU"/>
        </w:rPr>
        <w:t>объектов размещения отходов, исключенных</w:t>
      </w:r>
      <w:r>
        <w:rPr>
          <w:rFonts w:ascii="Times New Roman" w:hAnsi="Times New Roman"/>
          <w:sz w:val="28"/>
          <w:szCs w:val="28"/>
          <w:lang w:eastAsia="ru-RU"/>
        </w:rPr>
        <w:t xml:space="preserve"> </w:t>
      </w:r>
      <w:r w:rsidRPr="00C3288A">
        <w:rPr>
          <w:rFonts w:ascii="Times New Roman" w:hAnsi="Times New Roman"/>
          <w:sz w:val="28"/>
          <w:szCs w:val="28"/>
          <w:lang w:eastAsia="ru-RU"/>
        </w:rPr>
        <w:t>из государственного реестра объектов размещения отходов,</w:t>
      </w:r>
      <w:r>
        <w:rPr>
          <w:rFonts w:ascii="Times New Roman" w:hAnsi="Times New Roman"/>
          <w:sz w:val="28"/>
          <w:szCs w:val="28"/>
          <w:lang w:eastAsia="ru-RU"/>
        </w:rPr>
        <w:t xml:space="preserve"> </w:t>
      </w:r>
      <w:r w:rsidRPr="00C3288A">
        <w:rPr>
          <w:rFonts w:ascii="Times New Roman" w:hAnsi="Times New Roman"/>
          <w:sz w:val="28"/>
          <w:szCs w:val="28"/>
          <w:lang w:eastAsia="ru-RU"/>
        </w:rPr>
        <w:t xml:space="preserve">в связи с получением </w:t>
      </w:r>
      <w:proofErr w:type="spellStart"/>
      <w:r>
        <w:rPr>
          <w:rFonts w:ascii="Times New Roman" w:hAnsi="Times New Roman"/>
          <w:sz w:val="28"/>
          <w:szCs w:val="28"/>
          <w:lang w:eastAsia="ru-RU"/>
        </w:rPr>
        <w:t>Р</w:t>
      </w:r>
      <w:r w:rsidRPr="00C3288A">
        <w:rPr>
          <w:rFonts w:ascii="Times New Roman" w:hAnsi="Times New Roman"/>
          <w:sz w:val="28"/>
          <w:szCs w:val="28"/>
          <w:lang w:eastAsia="ru-RU"/>
        </w:rPr>
        <w:t>осприроднадзором</w:t>
      </w:r>
      <w:proofErr w:type="spellEnd"/>
      <w:r w:rsidRPr="00C3288A">
        <w:rPr>
          <w:rFonts w:ascii="Times New Roman" w:hAnsi="Times New Roman"/>
          <w:sz w:val="28"/>
          <w:szCs w:val="28"/>
          <w:lang w:eastAsia="ru-RU"/>
        </w:rPr>
        <w:t xml:space="preserve"> в уведомительном</w:t>
      </w:r>
      <w:r>
        <w:rPr>
          <w:rFonts w:ascii="Times New Roman" w:hAnsi="Times New Roman"/>
          <w:sz w:val="28"/>
          <w:szCs w:val="28"/>
          <w:lang w:eastAsia="ru-RU"/>
        </w:rPr>
        <w:t xml:space="preserve"> </w:t>
      </w:r>
      <w:r w:rsidRPr="00C3288A">
        <w:rPr>
          <w:rFonts w:ascii="Times New Roman" w:hAnsi="Times New Roman"/>
          <w:sz w:val="28"/>
          <w:szCs w:val="28"/>
          <w:lang w:eastAsia="ru-RU"/>
        </w:rPr>
        <w:t>порядке от юридических лиц и индивидуальных</w:t>
      </w:r>
      <w:r>
        <w:rPr>
          <w:rFonts w:ascii="Times New Roman" w:hAnsi="Times New Roman"/>
          <w:sz w:val="28"/>
          <w:szCs w:val="28"/>
          <w:lang w:eastAsia="ru-RU"/>
        </w:rPr>
        <w:t xml:space="preserve"> </w:t>
      </w:r>
      <w:r w:rsidRPr="00C3288A">
        <w:rPr>
          <w:rFonts w:ascii="Times New Roman" w:hAnsi="Times New Roman"/>
          <w:sz w:val="28"/>
          <w:szCs w:val="28"/>
          <w:lang w:eastAsia="ru-RU"/>
        </w:rPr>
        <w:t>предпринимателей, эксплуатирующих объекты</w:t>
      </w:r>
      <w:r>
        <w:rPr>
          <w:rFonts w:ascii="Times New Roman" w:hAnsi="Times New Roman"/>
          <w:sz w:val="28"/>
          <w:szCs w:val="28"/>
          <w:lang w:eastAsia="ru-RU"/>
        </w:rPr>
        <w:t xml:space="preserve"> </w:t>
      </w:r>
      <w:r w:rsidRPr="00C3288A">
        <w:rPr>
          <w:rFonts w:ascii="Times New Roman" w:hAnsi="Times New Roman"/>
          <w:sz w:val="28"/>
          <w:szCs w:val="28"/>
          <w:lang w:eastAsia="ru-RU"/>
        </w:rPr>
        <w:t>размещения отходов, заявлений о прекращении</w:t>
      </w:r>
      <w:r>
        <w:rPr>
          <w:rFonts w:ascii="Times New Roman" w:hAnsi="Times New Roman"/>
          <w:sz w:val="28"/>
          <w:szCs w:val="28"/>
          <w:lang w:eastAsia="ru-RU"/>
        </w:rPr>
        <w:t xml:space="preserve"> </w:t>
      </w:r>
      <w:r w:rsidRPr="00C3288A">
        <w:rPr>
          <w:rFonts w:ascii="Times New Roman" w:hAnsi="Times New Roman"/>
          <w:sz w:val="28"/>
          <w:szCs w:val="28"/>
          <w:lang w:eastAsia="ru-RU"/>
        </w:rPr>
        <w:t>эксплуатации объекта размещения отходов</w:t>
      </w:r>
    </w:p>
    <w:tbl>
      <w:tblPr>
        <w:tblW w:w="5009" w:type="pct"/>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73"/>
        <w:gridCol w:w="1825"/>
        <w:gridCol w:w="1134"/>
        <w:gridCol w:w="4899"/>
        <w:gridCol w:w="1228"/>
        <w:gridCol w:w="1275"/>
        <w:gridCol w:w="1404"/>
        <w:gridCol w:w="9"/>
        <w:gridCol w:w="2955"/>
      </w:tblGrid>
      <w:tr w:rsidR="000D5E96" w:rsidRPr="00FA7B14" w:rsidTr="00043A57">
        <w:trPr>
          <w:trHeight w:val="20"/>
        </w:trPr>
        <w:tc>
          <w:tcPr>
            <w:tcW w:w="310" w:type="pct"/>
            <w:tcBorders>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 объекта</w:t>
            </w:r>
          </w:p>
        </w:tc>
        <w:tc>
          <w:tcPr>
            <w:tcW w:w="581" w:type="pct"/>
            <w:tcBorders>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объекта размещения отходов (далее – ОРО)</w:t>
            </w:r>
          </w:p>
        </w:tc>
        <w:tc>
          <w:tcPr>
            <w:tcW w:w="361" w:type="pct"/>
            <w:tcBorders>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Назначение ОРО</w:t>
            </w:r>
          </w:p>
        </w:tc>
        <w:tc>
          <w:tcPr>
            <w:tcW w:w="1560" w:type="pct"/>
            <w:tcBorders>
              <w:bottom w:val="single" w:sz="12" w:space="0" w:color="auto"/>
            </w:tcBorders>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Виды отходов и их коды по Федеральному классификационному каталогу отходов</w:t>
            </w:r>
          </w:p>
        </w:tc>
        <w:tc>
          <w:tcPr>
            <w:tcW w:w="391" w:type="pct"/>
            <w:tcBorders>
              <w:bottom w:val="single" w:sz="12" w:space="0" w:color="auto"/>
            </w:tcBorders>
            <w:shd w:val="clear" w:color="auto" w:fill="auto"/>
            <w:vAlign w:val="center"/>
          </w:tcPr>
          <w:p w:rsidR="000D5E96" w:rsidRPr="00FA7B14" w:rsidRDefault="000D5E96" w:rsidP="000D5E96">
            <w:pPr>
              <w:snapToGrid w:val="0"/>
              <w:spacing w:before="40" w:after="40" w:line="216" w:lineRule="auto"/>
              <w:jc w:val="center"/>
              <w:rPr>
                <w:rFonts w:ascii="Times New Roman" w:hAnsi="Times New Roman"/>
                <w:b/>
                <w:sz w:val="16"/>
                <w:szCs w:val="16"/>
              </w:rPr>
            </w:pPr>
            <w:r w:rsidRPr="00FA7B14">
              <w:rPr>
                <w:rFonts w:ascii="Times New Roman" w:hAnsi="Times New Roman"/>
                <w:b/>
                <w:sz w:val="16"/>
                <w:szCs w:val="16"/>
              </w:rPr>
              <w:t>Сведения о наличии негативного воздействия на окружающую среду ОРО</w:t>
            </w:r>
          </w:p>
        </w:tc>
        <w:tc>
          <w:tcPr>
            <w:tcW w:w="406" w:type="pct"/>
            <w:tcBorders>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ОКАТО</w:t>
            </w:r>
          </w:p>
        </w:tc>
        <w:tc>
          <w:tcPr>
            <w:tcW w:w="447" w:type="pct"/>
            <w:tcBorders>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Ближайший населенный пункт</w:t>
            </w:r>
          </w:p>
        </w:tc>
        <w:tc>
          <w:tcPr>
            <w:tcW w:w="944" w:type="pct"/>
            <w:gridSpan w:val="2"/>
            <w:tcBorders>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эксплуатирующей организации</w:t>
            </w:r>
          </w:p>
        </w:tc>
      </w:tr>
      <w:tr w:rsidR="000D5E96" w:rsidRPr="00FA7B14" w:rsidTr="00043A57">
        <w:trPr>
          <w:trHeight w:val="20"/>
        </w:trPr>
        <w:tc>
          <w:tcPr>
            <w:tcW w:w="5000" w:type="pct"/>
            <w:gridSpan w:val="9"/>
            <w:tcBorders>
              <w:top w:val="single" w:sz="12" w:space="0" w:color="auto"/>
              <w:bottom w:val="single" w:sz="12" w:space="0" w:color="auto"/>
            </w:tcBorders>
            <w:shd w:val="clear" w:color="auto" w:fill="auto"/>
          </w:tcPr>
          <w:p w:rsidR="000D5E96" w:rsidRPr="00FA7B14" w:rsidRDefault="00043A57" w:rsidP="000D5E96">
            <w:pPr>
              <w:adjustRightInd w:val="0"/>
              <w:snapToGrid w:val="0"/>
              <w:spacing w:before="0" w:line="240" w:lineRule="auto"/>
              <w:jc w:val="center"/>
              <w:rPr>
                <w:rFonts w:ascii="Times New Roman" w:hAnsi="Times New Roman"/>
                <w:b/>
                <w:sz w:val="20"/>
                <w:szCs w:val="20"/>
              </w:rPr>
            </w:pPr>
            <w:r w:rsidRPr="00043A57">
              <w:rPr>
                <w:rFonts w:ascii="Times New Roman" w:hAnsi="Times New Roman"/>
                <w:b/>
                <w:sz w:val="20"/>
                <w:szCs w:val="20"/>
              </w:rPr>
              <w:t>Курганская область</w:t>
            </w:r>
          </w:p>
        </w:tc>
      </w:tr>
      <w:tr w:rsidR="00043A57" w:rsidRPr="00043A57" w:rsidTr="00043A57">
        <w:tblPrEx>
          <w:tblCellMar>
            <w:left w:w="62" w:type="dxa"/>
            <w:right w:w="62" w:type="dxa"/>
          </w:tblCellMar>
          <w:tblLook w:val="0000" w:firstRow="0" w:lastRow="0" w:firstColumn="0" w:lastColumn="0" w:noHBand="0" w:noVBand="0"/>
        </w:tblPrEx>
        <w:trPr>
          <w:trHeight w:val="20"/>
        </w:trPr>
        <w:tc>
          <w:tcPr>
            <w:tcW w:w="310" w:type="pct"/>
          </w:tcPr>
          <w:p w:rsidR="00043A57" w:rsidRPr="00043A57" w:rsidRDefault="00043A57" w:rsidP="00043A57">
            <w:pPr>
              <w:pStyle w:val="ConsPlusNormal"/>
              <w:rPr>
                <w:sz w:val="20"/>
                <w:szCs w:val="20"/>
              </w:rPr>
            </w:pPr>
            <w:r w:rsidRPr="00043A57">
              <w:rPr>
                <w:sz w:val="20"/>
                <w:szCs w:val="20"/>
              </w:rPr>
              <w:t>45-00012-З-00592-250914</w:t>
            </w:r>
          </w:p>
        </w:tc>
        <w:tc>
          <w:tcPr>
            <w:tcW w:w="581" w:type="pct"/>
          </w:tcPr>
          <w:p w:rsidR="00043A57" w:rsidRPr="00043A57" w:rsidRDefault="00043A57" w:rsidP="00043A57">
            <w:pPr>
              <w:pStyle w:val="ConsPlusNormal"/>
              <w:rPr>
                <w:sz w:val="20"/>
                <w:szCs w:val="20"/>
              </w:rPr>
            </w:pPr>
            <w:r w:rsidRPr="00043A57">
              <w:rPr>
                <w:sz w:val="20"/>
                <w:szCs w:val="20"/>
              </w:rPr>
              <w:t>Свалка ТБО</w:t>
            </w:r>
          </w:p>
        </w:tc>
        <w:tc>
          <w:tcPr>
            <w:tcW w:w="361" w:type="pct"/>
          </w:tcPr>
          <w:p w:rsidR="00043A57" w:rsidRPr="00043A57" w:rsidRDefault="00043A57" w:rsidP="00043A57">
            <w:pPr>
              <w:pStyle w:val="ConsPlusNormal"/>
              <w:rPr>
                <w:sz w:val="20"/>
                <w:szCs w:val="20"/>
              </w:rPr>
            </w:pPr>
            <w:r w:rsidRPr="00043A57">
              <w:rPr>
                <w:sz w:val="20"/>
                <w:szCs w:val="20"/>
              </w:rPr>
              <w:t>Захоронение отходов</w:t>
            </w:r>
          </w:p>
        </w:tc>
        <w:tc>
          <w:tcPr>
            <w:tcW w:w="1560" w:type="pct"/>
          </w:tcPr>
          <w:p w:rsidR="00043A57" w:rsidRPr="00043A57" w:rsidRDefault="00043A57" w:rsidP="00043A57">
            <w:pPr>
              <w:pStyle w:val="ConsPlusNormal"/>
              <w:rPr>
                <w:sz w:val="20"/>
                <w:szCs w:val="20"/>
              </w:rPr>
            </w:pPr>
            <w:r w:rsidRPr="00043A57">
              <w:rPr>
                <w:sz w:val="20"/>
                <w:szCs w:val="20"/>
              </w:rPr>
              <w:t>Отходы бумаги и картона незагрязненные 1871000000005, Отходы упаковочных материалов из бумаги и картона незагрязненные 1871020001005, Отходы упаковочного картона незагрязненные 1871020201005</w:t>
            </w:r>
            <w:r>
              <w:rPr>
                <w:sz w:val="20"/>
                <w:szCs w:val="20"/>
              </w:rPr>
              <w:t xml:space="preserve">; </w:t>
            </w:r>
            <w:r w:rsidRPr="00043A57">
              <w:rPr>
                <w:sz w:val="20"/>
                <w:szCs w:val="20"/>
              </w:rPr>
              <w:t>Отходы бумаги и картона от канцелярской деятельности и делопроизводства 1871030001005</w:t>
            </w:r>
            <w:r>
              <w:rPr>
                <w:sz w:val="20"/>
                <w:szCs w:val="20"/>
              </w:rPr>
              <w:t xml:space="preserve">; </w:t>
            </w:r>
            <w:r w:rsidRPr="00043A57">
              <w:rPr>
                <w:sz w:val="20"/>
                <w:szCs w:val="20"/>
              </w:rPr>
              <w:t>Прочие отходы бумаги незагрязненные 1871990101005</w:t>
            </w:r>
            <w:r>
              <w:rPr>
                <w:sz w:val="20"/>
                <w:szCs w:val="20"/>
              </w:rPr>
              <w:t xml:space="preserve">; </w:t>
            </w:r>
            <w:r w:rsidRPr="00043A57">
              <w:rPr>
                <w:sz w:val="20"/>
                <w:szCs w:val="20"/>
              </w:rPr>
              <w:t>Отходы рубероида 1872040101014</w:t>
            </w:r>
            <w:r>
              <w:rPr>
                <w:sz w:val="20"/>
                <w:szCs w:val="20"/>
              </w:rPr>
              <w:t xml:space="preserve">; </w:t>
            </w:r>
            <w:r w:rsidRPr="00043A57">
              <w:rPr>
                <w:sz w:val="20"/>
                <w:szCs w:val="20"/>
              </w:rPr>
              <w:t>Отходы сучьев, ветвей от лесоразработок</w:t>
            </w:r>
          </w:p>
          <w:p w:rsidR="00043A57" w:rsidRPr="00043A57" w:rsidRDefault="00043A57" w:rsidP="00043A57">
            <w:pPr>
              <w:pStyle w:val="ConsPlusNormal"/>
              <w:rPr>
                <w:sz w:val="20"/>
                <w:szCs w:val="20"/>
              </w:rPr>
            </w:pPr>
            <w:r w:rsidRPr="00043A57">
              <w:rPr>
                <w:sz w:val="20"/>
                <w:szCs w:val="20"/>
              </w:rPr>
              <w:t>1730010101005</w:t>
            </w:r>
            <w:r>
              <w:rPr>
                <w:sz w:val="20"/>
                <w:szCs w:val="20"/>
              </w:rPr>
              <w:t xml:space="preserve">; </w:t>
            </w:r>
            <w:r w:rsidRPr="00043A57">
              <w:rPr>
                <w:sz w:val="20"/>
                <w:szCs w:val="20"/>
              </w:rPr>
              <w:t>Стеклянный бой, незагрязненный (исключая бой электронно-лучевых трубок и люминесцентных 3140080201995</w:t>
            </w:r>
            <w:r>
              <w:rPr>
                <w:sz w:val="20"/>
                <w:szCs w:val="20"/>
              </w:rPr>
              <w:t xml:space="preserve">; </w:t>
            </w:r>
            <w:r w:rsidRPr="00043A57">
              <w:rPr>
                <w:sz w:val="20"/>
                <w:szCs w:val="20"/>
              </w:rPr>
              <w:t>Грунт, образовавшийся при проведении землеройных работ, не загрязненный опасными веществами 3140110008995, Бой кирпичной кладки при ремонте зданий и сооружений 3140140301995</w:t>
            </w:r>
            <w:r>
              <w:rPr>
                <w:sz w:val="20"/>
                <w:szCs w:val="20"/>
              </w:rPr>
              <w:t xml:space="preserve">; </w:t>
            </w:r>
            <w:r w:rsidRPr="00043A57">
              <w:rPr>
                <w:sz w:val="20"/>
                <w:szCs w:val="20"/>
              </w:rPr>
              <w:t>Бой строительного кирпича 3140140401995, Песок, загрязненный маслами (содержание масел менее 15%) 3140230304034</w:t>
            </w:r>
            <w:r>
              <w:rPr>
                <w:sz w:val="20"/>
                <w:szCs w:val="20"/>
              </w:rPr>
              <w:t xml:space="preserve">; </w:t>
            </w:r>
            <w:r w:rsidRPr="00043A57">
              <w:rPr>
                <w:sz w:val="20"/>
                <w:szCs w:val="20"/>
              </w:rPr>
              <w:t>Абразивные круги обработанные, лом абразивных кругов 3140430201995, Остатки и огарки стальных сварочных электродов 3512160101995</w:t>
            </w:r>
            <w:r>
              <w:rPr>
                <w:sz w:val="20"/>
                <w:szCs w:val="20"/>
              </w:rPr>
              <w:t xml:space="preserve">; </w:t>
            </w:r>
            <w:r w:rsidRPr="00043A57">
              <w:rPr>
                <w:sz w:val="20"/>
                <w:szCs w:val="20"/>
              </w:rPr>
              <w:t>Обтирочный материал, загрязненный маслами (содержание масел менее 15%) 5490270101034</w:t>
            </w:r>
            <w:r>
              <w:rPr>
                <w:sz w:val="20"/>
                <w:szCs w:val="20"/>
              </w:rPr>
              <w:t xml:space="preserve">; </w:t>
            </w:r>
            <w:r w:rsidRPr="00043A57">
              <w:rPr>
                <w:sz w:val="20"/>
                <w:szCs w:val="20"/>
              </w:rPr>
              <w:t>Пластмассовая незагрязненная тара, потерявшая потребительские свойства 5710180013005</w:t>
            </w:r>
            <w:r>
              <w:rPr>
                <w:sz w:val="20"/>
                <w:szCs w:val="20"/>
              </w:rPr>
              <w:t xml:space="preserve">; </w:t>
            </w:r>
            <w:r w:rsidRPr="00043A57">
              <w:rPr>
                <w:sz w:val="20"/>
                <w:szCs w:val="20"/>
              </w:rPr>
              <w:t>Отходы полиэтилена в виде пленки 5710290201995, Полиэтиленовая тара, поврежденная 5710290313995</w:t>
            </w:r>
            <w:r>
              <w:rPr>
                <w:sz w:val="20"/>
                <w:szCs w:val="20"/>
              </w:rPr>
              <w:t xml:space="preserve">; </w:t>
            </w:r>
            <w:r w:rsidRPr="00043A57">
              <w:rPr>
                <w:sz w:val="20"/>
                <w:szCs w:val="20"/>
              </w:rPr>
              <w:lastRenderedPageBreak/>
              <w:t>Отходы целлофана 5710380001005</w:t>
            </w:r>
            <w:r>
              <w:rPr>
                <w:sz w:val="20"/>
                <w:szCs w:val="20"/>
              </w:rPr>
              <w:t xml:space="preserve">; </w:t>
            </w:r>
            <w:r w:rsidRPr="00043A57">
              <w:rPr>
                <w:sz w:val="20"/>
                <w:szCs w:val="20"/>
              </w:rPr>
              <w:t>Отходы из жилищ несортированные (исключая крупногабаритные) 9110010001004, Отходы потребления на производстве подобно коммунальным (смет с территории) 9120000000005, Мусор от бытовых помещений организаций крупногабаритный 9120050001005</w:t>
            </w:r>
            <w:r>
              <w:rPr>
                <w:sz w:val="20"/>
                <w:szCs w:val="20"/>
              </w:rPr>
              <w:t xml:space="preserve">; </w:t>
            </w:r>
            <w:r w:rsidRPr="00043A57">
              <w:rPr>
                <w:sz w:val="20"/>
                <w:szCs w:val="20"/>
              </w:rPr>
              <w:t>Мусор строительный от разборки зданий 9120060101004</w:t>
            </w:r>
            <w:r>
              <w:rPr>
                <w:sz w:val="20"/>
                <w:szCs w:val="20"/>
              </w:rPr>
              <w:t xml:space="preserve">; </w:t>
            </w:r>
            <w:r w:rsidRPr="00043A57">
              <w:rPr>
                <w:sz w:val="20"/>
                <w:szCs w:val="20"/>
              </w:rPr>
              <w:t>Отходы (мусор) от уборки территории и помещений объектов оптово-розничной торговли 9120110001005, Отходы (мусор) от уборки территории и помещений учебно-воспитательных учреждений 9120130001005</w:t>
            </w:r>
          </w:p>
        </w:tc>
        <w:tc>
          <w:tcPr>
            <w:tcW w:w="391" w:type="pct"/>
          </w:tcPr>
          <w:p w:rsidR="00043A57" w:rsidRPr="00043A57" w:rsidRDefault="00043A57" w:rsidP="00043A57">
            <w:pPr>
              <w:pStyle w:val="ConsPlusNormal"/>
              <w:rPr>
                <w:sz w:val="20"/>
                <w:szCs w:val="20"/>
              </w:rPr>
            </w:pPr>
            <w:r w:rsidRPr="00043A57">
              <w:rPr>
                <w:sz w:val="20"/>
                <w:szCs w:val="20"/>
              </w:rPr>
              <w:lastRenderedPageBreak/>
              <w:t>Отсутствует</w:t>
            </w:r>
          </w:p>
        </w:tc>
        <w:tc>
          <w:tcPr>
            <w:tcW w:w="406" w:type="pct"/>
          </w:tcPr>
          <w:p w:rsidR="00043A57" w:rsidRPr="00043A57" w:rsidRDefault="00043A57" w:rsidP="00043A57">
            <w:pPr>
              <w:pStyle w:val="ConsPlusNormal"/>
              <w:rPr>
                <w:sz w:val="20"/>
                <w:szCs w:val="20"/>
              </w:rPr>
            </w:pPr>
            <w:r w:rsidRPr="00043A57">
              <w:rPr>
                <w:sz w:val="20"/>
                <w:szCs w:val="20"/>
              </w:rPr>
              <w:t>37610151</w:t>
            </w:r>
          </w:p>
        </w:tc>
        <w:tc>
          <w:tcPr>
            <w:tcW w:w="450" w:type="pct"/>
            <w:gridSpan w:val="2"/>
          </w:tcPr>
          <w:p w:rsidR="00043A57" w:rsidRPr="00043A57" w:rsidRDefault="00043A57" w:rsidP="00043A57">
            <w:pPr>
              <w:pStyle w:val="ConsPlusNormal"/>
              <w:rPr>
                <w:sz w:val="20"/>
                <w:szCs w:val="20"/>
              </w:rPr>
            </w:pPr>
            <w:proofErr w:type="spellStart"/>
            <w:r w:rsidRPr="00043A57">
              <w:rPr>
                <w:sz w:val="20"/>
                <w:szCs w:val="20"/>
              </w:rPr>
              <w:t>р.п</w:t>
            </w:r>
            <w:proofErr w:type="spellEnd"/>
            <w:r w:rsidRPr="00043A57">
              <w:rPr>
                <w:sz w:val="20"/>
                <w:szCs w:val="20"/>
              </w:rPr>
              <w:t>. Каргаполье</w:t>
            </w:r>
          </w:p>
        </w:tc>
        <w:tc>
          <w:tcPr>
            <w:tcW w:w="941" w:type="pct"/>
          </w:tcPr>
          <w:p w:rsidR="00043A57" w:rsidRDefault="00043A57" w:rsidP="00043A57">
            <w:pPr>
              <w:pStyle w:val="ConsPlusNormal"/>
              <w:rPr>
                <w:sz w:val="20"/>
                <w:szCs w:val="20"/>
              </w:rPr>
            </w:pPr>
            <w:r w:rsidRPr="00043A57">
              <w:rPr>
                <w:sz w:val="20"/>
                <w:szCs w:val="20"/>
              </w:rPr>
              <w:t>ООО "Коммунальные сети"</w:t>
            </w:r>
          </w:p>
          <w:p w:rsidR="00043A57" w:rsidRPr="00043A57" w:rsidRDefault="00043A57" w:rsidP="00043A57">
            <w:pPr>
              <w:pStyle w:val="ConsPlusNormal"/>
              <w:rPr>
                <w:sz w:val="20"/>
                <w:szCs w:val="20"/>
              </w:rPr>
            </w:pPr>
            <w:r w:rsidRPr="00043A57">
              <w:rPr>
                <w:sz w:val="20"/>
                <w:szCs w:val="20"/>
              </w:rPr>
              <w:t xml:space="preserve">641920, Курганская область, </w:t>
            </w:r>
            <w:proofErr w:type="spellStart"/>
            <w:r w:rsidRPr="00043A57">
              <w:rPr>
                <w:sz w:val="20"/>
                <w:szCs w:val="20"/>
              </w:rPr>
              <w:t>Каргапольский</w:t>
            </w:r>
            <w:proofErr w:type="spellEnd"/>
            <w:r w:rsidRPr="00043A57">
              <w:rPr>
                <w:sz w:val="20"/>
                <w:szCs w:val="20"/>
              </w:rPr>
              <w:t xml:space="preserve"> район, </w:t>
            </w:r>
            <w:proofErr w:type="spellStart"/>
            <w:r w:rsidRPr="00043A57">
              <w:rPr>
                <w:sz w:val="20"/>
                <w:szCs w:val="20"/>
              </w:rPr>
              <w:t>р.п</w:t>
            </w:r>
            <w:proofErr w:type="spellEnd"/>
            <w:r w:rsidRPr="00043A57">
              <w:rPr>
                <w:sz w:val="20"/>
                <w:szCs w:val="20"/>
              </w:rPr>
              <w:t>. Каргаполье, ул. Р. Люксембург, д. 35</w:t>
            </w:r>
          </w:p>
        </w:tc>
      </w:tr>
      <w:tr w:rsidR="00043A57" w:rsidRPr="00043A57" w:rsidTr="00043A57">
        <w:tblPrEx>
          <w:tblCellMar>
            <w:left w:w="62" w:type="dxa"/>
            <w:right w:w="62" w:type="dxa"/>
          </w:tblCellMar>
          <w:tblLook w:val="0000" w:firstRow="0" w:lastRow="0" w:firstColumn="0" w:lastColumn="0" w:noHBand="0" w:noVBand="0"/>
        </w:tblPrEx>
        <w:trPr>
          <w:trHeight w:val="20"/>
        </w:trPr>
        <w:tc>
          <w:tcPr>
            <w:tcW w:w="310" w:type="pct"/>
          </w:tcPr>
          <w:p w:rsidR="00043A57" w:rsidRPr="00043A57" w:rsidRDefault="00043A57" w:rsidP="00043A57">
            <w:pPr>
              <w:pStyle w:val="ConsPlusNormal"/>
              <w:rPr>
                <w:sz w:val="20"/>
                <w:szCs w:val="20"/>
              </w:rPr>
            </w:pPr>
            <w:r w:rsidRPr="00043A57">
              <w:rPr>
                <w:sz w:val="20"/>
                <w:szCs w:val="20"/>
              </w:rPr>
              <w:t>45-00013-З-00592-250914</w:t>
            </w:r>
          </w:p>
        </w:tc>
        <w:tc>
          <w:tcPr>
            <w:tcW w:w="581" w:type="pct"/>
          </w:tcPr>
          <w:p w:rsidR="00043A57" w:rsidRPr="00043A57" w:rsidRDefault="00043A57" w:rsidP="00043A57">
            <w:pPr>
              <w:pStyle w:val="ConsPlusNormal"/>
              <w:rPr>
                <w:sz w:val="20"/>
                <w:szCs w:val="20"/>
              </w:rPr>
            </w:pPr>
            <w:r w:rsidRPr="00043A57">
              <w:rPr>
                <w:sz w:val="20"/>
                <w:szCs w:val="20"/>
              </w:rPr>
              <w:t>Полигон твердых коммунальных отходов</w:t>
            </w:r>
          </w:p>
        </w:tc>
        <w:tc>
          <w:tcPr>
            <w:tcW w:w="361" w:type="pct"/>
          </w:tcPr>
          <w:p w:rsidR="00043A57" w:rsidRPr="00043A57" w:rsidRDefault="00043A57" w:rsidP="00043A57">
            <w:pPr>
              <w:pStyle w:val="ConsPlusNormal"/>
              <w:rPr>
                <w:sz w:val="20"/>
                <w:szCs w:val="20"/>
              </w:rPr>
            </w:pPr>
            <w:r w:rsidRPr="00043A57">
              <w:rPr>
                <w:sz w:val="20"/>
                <w:szCs w:val="20"/>
              </w:rPr>
              <w:t>Захоронение отходов</w:t>
            </w:r>
          </w:p>
        </w:tc>
        <w:tc>
          <w:tcPr>
            <w:tcW w:w="1560" w:type="pct"/>
          </w:tcPr>
          <w:p w:rsidR="00043A57" w:rsidRPr="00043A57" w:rsidRDefault="00AA17FC" w:rsidP="00043A57">
            <w:pPr>
              <w:pStyle w:val="ConsPlusNormal"/>
              <w:rPr>
                <w:sz w:val="20"/>
                <w:szCs w:val="20"/>
              </w:rPr>
            </w:pPr>
            <w:r w:rsidRPr="00AA17FC">
              <w:rPr>
                <w:sz w:val="20"/>
                <w:szCs w:val="20"/>
              </w:rPr>
              <w:t xml:space="preserve">Пыль комбикормовая 30118913424; </w:t>
            </w:r>
            <w:proofErr w:type="spellStart"/>
            <w:r w:rsidRPr="00AA17FC">
              <w:rPr>
                <w:sz w:val="20"/>
                <w:szCs w:val="20"/>
              </w:rPr>
              <w:t>Обрезь</w:t>
            </w:r>
            <w:proofErr w:type="spellEnd"/>
            <w:r w:rsidRPr="00AA17FC">
              <w:rPr>
                <w:sz w:val="20"/>
                <w:szCs w:val="20"/>
              </w:rPr>
              <w:t xml:space="preserve"> разнородной древесины (например, содержащая </w:t>
            </w:r>
            <w:proofErr w:type="spellStart"/>
            <w:r w:rsidRPr="00AA17FC">
              <w:rPr>
                <w:sz w:val="20"/>
                <w:szCs w:val="20"/>
              </w:rPr>
              <w:t>обрезь</w:t>
            </w:r>
            <w:proofErr w:type="spellEnd"/>
            <w:r w:rsidRPr="00AA17FC">
              <w:rPr>
                <w:sz w:val="20"/>
                <w:szCs w:val="20"/>
              </w:rPr>
              <w:t xml:space="preserve"> древесно-стружечных и/или древесно-волокнистых плит) 30531342214; Пыль при обработке разнородной древесины (например, содержащая пыль древесно-стружечных и/или древесно-волокнистых плит) 30531352424; Пыль кирпичная 34321002424; Пыль бетонная 34620003424; Отходы асфальтобетона и/или асфальтобетонной смеси в виде пыли 34852101424; Брак шлаковаты 34855031204; Пыль шлаковаты 34855032424; Спецодежда из хлопчатобумажного и смешанных волокон, утратившая потребительские свойства, незагрязненная 40211001624; Спецодежда из синтетических и искусственных волокон, утратившая потребительские свойства, незагрязненная 40214001624; Спецодежда из шерстяных тканей, утратившая потребительские свойства, незагрязненная 40217001624; Спецодежда из натуральных, синтетических, искусственных и шерстяных волокон, загрязненная нефтепродуктами (содержание нефтепродуктов менее 15%) 40231201624; Обувь кожаная рабочая, утратившая потребительские свойства 40310100524; Отходы древесно-стружечных плит и изделий из них незагрязненные 40422001514; Отходы древесно-волокнистых плит и изделий из них незагрязненные 40423001514; Отходы бумаги с клеевым слоем 40529002294; Отходы бумаги и картона, содержащие отходы фотобумаги 40581001294; Отходы стеклопластиковых труб 43491001204; Отходы пенопласта на основе поливинилхлорида незагрязненные 43510001204; Отходы поливинилхлорида в виде пленки и изделий из нее незагрязненные 43510002294; Отходы поливинилхлорида в виде изделий или лома изделий </w:t>
            </w:r>
            <w:r w:rsidRPr="00AA17FC">
              <w:rPr>
                <w:sz w:val="20"/>
                <w:szCs w:val="20"/>
              </w:rPr>
              <w:lastRenderedPageBreak/>
              <w:t xml:space="preserve">незагрязненные 43510003514; Отходы резиноасбестовых изделий незагрязненные 45570000714; Отходы прочих теплоизоляционных материалов на основе минерального волокна незагрязненные 45711901204; Зола от сжигания угля малоопасная 61110001404; Шлак от сжигания угля малоопасный 61120001214; </w:t>
            </w:r>
            <w:proofErr w:type="spellStart"/>
            <w:r w:rsidRPr="00AA17FC">
              <w:rPr>
                <w:sz w:val="20"/>
                <w:szCs w:val="20"/>
              </w:rPr>
              <w:t>Золошлаковая</w:t>
            </w:r>
            <w:proofErr w:type="spellEnd"/>
            <w:r w:rsidRPr="00AA17FC">
              <w:rPr>
                <w:sz w:val="20"/>
                <w:szCs w:val="20"/>
              </w:rPr>
              <w:t xml:space="preserve"> смесь от сжигания углей при </w:t>
            </w:r>
            <w:proofErr w:type="spellStart"/>
            <w:r w:rsidRPr="00AA17FC">
              <w:rPr>
                <w:sz w:val="20"/>
                <w:szCs w:val="20"/>
              </w:rPr>
              <w:t>гидроудалении</w:t>
            </w:r>
            <w:proofErr w:type="spellEnd"/>
            <w:r w:rsidRPr="00AA17FC">
              <w:rPr>
                <w:sz w:val="20"/>
                <w:szCs w:val="20"/>
              </w:rPr>
              <w:t xml:space="preserve"> золы-уноса и топливных шлаков малоопасная 61130001394; </w:t>
            </w:r>
            <w:proofErr w:type="spellStart"/>
            <w:r w:rsidRPr="00AA17FC">
              <w:rPr>
                <w:sz w:val="20"/>
                <w:szCs w:val="20"/>
              </w:rPr>
              <w:t>Золошлаковая</w:t>
            </w:r>
            <w:proofErr w:type="spellEnd"/>
            <w:r w:rsidRPr="00AA17FC">
              <w:rPr>
                <w:sz w:val="20"/>
                <w:szCs w:val="20"/>
              </w:rPr>
              <w:t xml:space="preserve"> смесь от сжигания углей малоопасная 61140001204; Зола от сжигания древесного топлива умеренно опасная 61190001404; Отходы из жилищ несортированные (исключая крупногабаритные) 73111001724; Мусор и смет уличный 73120001724; Твердые отходы дворовых </w:t>
            </w:r>
            <w:proofErr w:type="spellStart"/>
            <w:r w:rsidRPr="00AA17FC">
              <w:rPr>
                <w:sz w:val="20"/>
                <w:szCs w:val="20"/>
              </w:rPr>
              <w:t>помойниц</w:t>
            </w:r>
            <w:proofErr w:type="spellEnd"/>
            <w:r w:rsidRPr="00AA17FC">
              <w:rPr>
                <w:sz w:val="20"/>
                <w:szCs w:val="20"/>
              </w:rPr>
              <w:t xml:space="preserve"> </w:t>
            </w:r>
            <w:proofErr w:type="spellStart"/>
            <w:r w:rsidRPr="00AA17FC">
              <w:rPr>
                <w:sz w:val="20"/>
                <w:szCs w:val="20"/>
              </w:rPr>
              <w:t>неканализованных</w:t>
            </w:r>
            <w:proofErr w:type="spellEnd"/>
            <w:r w:rsidRPr="00AA17FC">
              <w:rPr>
                <w:sz w:val="20"/>
                <w:szCs w:val="20"/>
              </w:rPr>
              <w:t xml:space="preserve"> домовладений 73210211724; Мусор от офисных и бытовых помещений организаций несортированный (исключая крупногабаритный) 73310001724; Мусор и смет производственных помещений малоопасный 73321001724; Мусор и смет от уборки складских помещений малоопасный 73322001724; Смет с территории предприятия малоопасный 73339001714; Отходы кухонь и организаций общественного питания несортированные прочие 73610002724; Отходы затвердевшего строительного раствора в кусковой форме 82240101214; </w:t>
            </w:r>
            <w:proofErr w:type="spellStart"/>
            <w:r w:rsidRPr="00AA17FC">
              <w:rPr>
                <w:sz w:val="20"/>
                <w:szCs w:val="20"/>
              </w:rPr>
              <w:t>Обрезь</w:t>
            </w:r>
            <w:proofErr w:type="spellEnd"/>
            <w:r w:rsidRPr="00AA17FC">
              <w:rPr>
                <w:sz w:val="20"/>
                <w:szCs w:val="20"/>
              </w:rPr>
              <w:t xml:space="preserve"> и лом гипсокартонных листов 82411001204; Отходы рубероида 82621001514; Отходы толи 82622001514; Отходы линолеума незагрязненные 82710001514; Лом асфальтовых и асфальтобетонных покрытий 83020001714; Отходы (мусор) от строительных и ремонтных работ 89000001724; Покрышки пневматических шин с тканевым кордом отработанные 92113001504; Фильтры воздушные автотранспортных средств отработанные 92130101524; Мякина 11111001235; Солома 11111002235; Ботва от корнеплодов, другие подобные растительные остатки при выращивании овощей 11121001235; Ботва от корнеплодов, другие подобные растительные остатки при выращивании овощей, загрязненные землей 11121002235; Отходы сучьев, ветвей, вершинок от лесоразработок 15211001215; Отходы корчевания пней 15211002215; Зелень древесная 15211003235; Отходы раскряжевки 15211004215; Отходы малоценной древесины (хворост, валежник, обломки стволов) </w:t>
            </w:r>
            <w:r w:rsidRPr="00AA17FC">
              <w:rPr>
                <w:sz w:val="20"/>
                <w:szCs w:val="20"/>
              </w:rPr>
              <w:lastRenderedPageBreak/>
              <w:t xml:space="preserve">15411001215; Пыль зерновая 30116111425; Отходы от механической очистки зерна 30116112495; Горбыль из натуральной чистой древесины 30522001215; Рейка из натуральной чистой древесины 30522002215; Щепа натуральной чистой древесины 30522003215; Опилки натуральной чистой древесины 30523001435; Опилки и стружка натуральной чистой древесины несортированные 30529111205; Прочие несортированные древесные отходы из натуральной чистой древесины 30529191205; Срыв бумаги 30612112295; Срыв картона 30612142295; </w:t>
            </w:r>
            <w:proofErr w:type="spellStart"/>
            <w:r w:rsidRPr="00AA17FC">
              <w:rPr>
                <w:sz w:val="20"/>
                <w:szCs w:val="20"/>
              </w:rPr>
              <w:t>Обрезь</w:t>
            </w:r>
            <w:proofErr w:type="spellEnd"/>
            <w:r w:rsidRPr="00AA17FC">
              <w:rPr>
                <w:sz w:val="20"/>
                <w:szCs w:val="20"/>
              </w:rPr>
              <w:t xml:space="preserve"> </w:t>
            </w:r>
            <w:proofErr w:type="spellStart"/>
            <w:r w:rsidRPr="00AA17FC">
              <w:rPr>
                <w:sz w:val="20"/>
                <w:szCs w:val="20"/>
              </w:rPr>
              <w:t>гофрокартона</w:t>
            </w:r>
            <w:proofErr w:type="spellEnd"/>
            <w:r w:rsidRPr="00AA17FC">
              <w:rPr>
                <w:sz w:val="20"/>
                <w:szCs w:val="20"/>
              </w:rPr>
              <w:t xml:space="preserve"> 30612143295; Обрезки вулканизованной резины 33115102205; Отходы стекловолокна 34140001205; Бой стекла 34190101205; Бой бетонных изделий 34620001205; Бой железобетонных изделий 34620002205; Фрукты и овощи переработанные, утратившие потребительские свойства 40111011395; Отходы потребления картона (кроме электроизоляционного, кровельного и обувного) с черно-белой и цветной печатью 40512101205; Использованные книги, журналы, брошюры, проспекты, каталоги 40512201605; Отходы бумаги и картона от канцелярской деятельности и делопроизводства 40512202605; Отходы газет 40512203605; Отходы упаковочной бумаги незагрязненные 40518201605; Отходы упаковочного картона незагрязненные 40518301605; Отходы упаковочного </w:t>
            </w:r>
            <w:proofErr w:type="spellStart"/>
            <w:r w:rsidRPr="00AA17FC">
              <w:rPr>
                <w:sz w:val="20"/>
                <w:szCs w:val="20"/>
              </w:rPr>
              <w:t>гофрокартона</w:t>
            </w:r>
            <w:proofErr w:type="spellEnd"/>
            <w:r w:rsidRPr="00AA17FC">
              <w:rPr>
                <w:sz w:val="20"/>
                <w:szCs w:val="20"/>
              </w:rPr>
              <w:t xml:space="preserve"> незагрязненные 40518401605; Отходы потребления различных видов картона, кроме черного и коричневого цветов 40540101205; Отходы потребления различных видов белой и цветной бумаги, кроме черного и коричневого цветов 40540201205; Отходы потребления обойной, пачечной, шпульной и других видов бумаги 40540301205; Отходы упаковочных материалов из бумаги и картона несортированные незагрязненные 40581101605; Отходы упаковочных материалов из бумаги и картона, загрязненные пищевыми продуктами 40591301605; Шланги и рукава из вулканизированной резины, утратившие потребительские свойства незагрязненные 43111002515; Отходы </w:t>
            </w:r>
            <w:proofErr w:type="spellStart"/>
            <w:r w:rsidRPr="00AA17FC">
              <w:rPr>
                <w:sz w:val="20"/>
                <w:szCs w:val="20"/>
              </w:rPr>
              <w:t>пенополиэтилена</w:t>
            </w:r>
            <w:proofErr w:type="spellEnd"/>
            <w:r w:rsidRPr="00AA17FC">
              <w:rPr>
                <w:sz w:val="20"/>
                <w:szCs w:val="20"/>
              </w:rPr>
              <w:t xml:space="preserve"> незагрязненные 43411001205; Отходы пленки полиэтилена и изделий из нее незагрязненные 43411002295; Лом и отходы изделий из полиэтилена незагрязненные (кроме тары) </w:t>
            </w:r>
            <w:r w:rsidRPr="00AA17FC">
              <w:rPr>
                <w:sz w:val="20"/>
                <w:szCs w:val="20"/>
              </w:rPr>
              <w:lastRenderedPageBreak/>
              <w:t xml:space="preserve">43411003515; Отходы полиэтиленовой тары незагрязненной 43411004515; Отходы пленки полипропилена и изделий из нее незагрязненные 43412002295; Лом и отходы изделий из полипропилена незагрязненные (кроме тары) 43412003515; Отходы полипропиленовой тары незагрязненной 43412004515; Отходы пенопласта на основе полистирола незагрязненные 43414101205; Отходы пленки полистирола и изделий из нее незагрязненные 43414102515; Лом и отходы изделий из полистирола незагрязненные 43414103515; Лом и отходы изделий из поликарбонатов незагрязненные 43416101515; Отходы продукции из целлофана незагрязненные 43419901205; Отходы продукции из полиметилметакрилата (органического стекла) незагрязненные 43419902205; Отходы полиуретановой пены незагрязненные 43425001295; Отходы полиуретановой пленки незагрязненные 43425002295; Тара полиэтиленовая, загрязненная пищевыми продуктами 43811801515; Лом изделий из стекла 45110100205; Тара стеклянная незагрязненная 45110200205; Лом и отходы, содержащие незагрязненные черные металлы в виде изделий, кусков, несортированные 46101001205; Лампы накаливания, утратившие потребительские свойства 48241100525; </w:t>
            </w:r>
            <w:proofErr w:type="spellStart"/>
            <w:r w:rsidRPr="00AA17FC">
              <w:rPr>
                <w:sz w:val="20"/>
                <w:szCs w:val="20"/>
              </w:rPr>
              <w:t>Золошлаковая</w:t>
            </w:r>
            <w:proofErr w:type="spellEnd"/>
            <w:r w:rsidRPr="00AA17FC">
              <w:rPr>
                <w:sz w:val="20"/>
                <w:szCs w:val="20"/>
              </w:rPr>
              <w:t xml:space="preserve"> смесь от сжигания углей практически неопасная 61140002205; Зола от сжигания древесного топлива практически неопасная 61190002405; Отходы из жилищ крупногабаритные 73111002215; Мусор и смет от уборки парков, скверов, зон массового отдыха, набережных, пляжей и других объектов благоустройства 73120002725; Растительные отходы при уходе за газонами, цветниками 73130001205; Растительные отходы при уходе за древесно-кустарниковыми посадками 73130002205; Растительные отходы при кошении травы на территории производственных объектов малоопасные 73338101204; Растительные отходы при расчистке охранных зон и полос отвода объектов инженерной инфраструктуры 73338202205; Смет с территории предприятия практически неопасный 73339002715</w:t>
            </w:r>
          </w:p>
        </w:tc>
        <w:tc>
          <w:tcPr>
            <w:tcW w:w="391" w:type="pct"/>
          </w:tcPr>
          <w:p w:rsidR="00043A57" w:rsidRPr="00043A57" w:rsidRDefault="00043A57" w:rsidP="00043A57">
            <w:pPr>
              <w:pStyle w:val="ConsPlusNormal"/>
              <w:rPr>
                <w:sz w:val="20"/>
                <w:szCs w:val="20"/>
              </w:rPr>
            </w:pPr>
            <w:r w:rsidRPr="00043A57">
              <w:rPr>
                <w:sz w:val="20"/>
                <w:szCs w:val="20"/>
              </w:rPr>
              <w:lastRenderedPageBreak/>
              <w:t>Имеется</w:t>
            </w:r>
          </w:p>
        </w:tc>
        <w:tc>
          <w:tcPr>
            <w:tcW w:w="406" w:type="pct"/>
          </w:tcPr>
          <w:p w:rsidR="00043A57" w:rsidRPr="00043A57" w:rsidRDefault="00043A57" w:rsidP="00043A57">
            <w:pPr>
              <w:pStyle w:val="ConsPlusNormal"/>
              <w:rPr>
                <w:sz w:val="20"/>
                <w:szCs w:val="20"/>
              </w:rPr>
            </w:pPr>
            <w:r w:rsidRPr="00043A57">
              <w:rPr>
                <w:sz w:val="20"/>
                <w:szCs w:val="20"/>
              </w:rPr>
              <w:t>37636428</w:t>
            </w:r>
          </w:p>
        </w:tc>
        <w:tc>
          <w:tcPr>
            <w:tcW w:w="450" w:type="pct"/>
            <w:gridSpan w:val="2"/>
          </w:tcPr>
          <w:p w:rsidR="00043A57" w:rsidRPr="00043A57" w:rsidRDefault="00043A57" w:rsidP="00043A57">
            <w:pPr>
              <w:pStyle w:val="ConsPlusNormal"/>
              <w:rPr>
                <w:sz w:val="20"/>
                <w:szCs w:val="20"/>
              </w:rPr>
            </w:pPr>
            <w:r w:rsidRPr="00043A57">
              <w:rPr>
                <w:sz w:val="20"/>
                <w:szCs w:val="20"/>
              </w:rPr>
              <w:t xml:space="preserve">с. </w:t>
            </w:r>
            <w:proofErr w:type="spellStart"/>
            <w:r w:rsidRPr="00043A57">
              <w:rPr>
                <w:sz w:val="20"/>
                <w:szCs w:val="20"/>
              </w:rPr>
              <w:t>Частоозерье</w:t>
            </w:r>
            <w:proofErr w:type="spellEnd"/>
          </w:p>
        </w:tc>
        <w:tc>
          <w:tcPr>
            <w:tcW w:w="941" w:type="pct"/>
          </w:tcPr>
          <w:p w:rsidR="00043A57" w:rsidRDefault="00043A57" w:rsidP="00043A57">
            <w:pPr>
              <w:pStyle w:val="ConsPlusNormal"/>
              <w:rPr>
                <w:sz w:val="20"/>
                <w:szCs w:val="20"/>
              </w:rPr>
            </w:pPr>
            <w:r w:rsidRPr="00043A57">
              <w:rPr>
                <w:sz w:val="20"/>
                <w:szCs w:val="20"/>
              </w:rPr>
              <w:t>ООО "Водолей"</w:t>
            </w:r>
          </w:p>
          <w:p w:rsidR="00043A57" w:rsidRPr="00043A57" w:rsidRDefault="00043A57" w:rsidP="00043A57">
            <w:pPr>
              <w:pStyle w:val="ConsPlusNormal"/>
              <w:rPr>
                <w:sz w:val="20"/>
                <w:szCs w:val="20"/>
              </w:rPr>
            </w:pPr>
            <w:r w:rsidRPr="00043A57">
              <w:rPr>
                <w:sz w:val="20"/>
                <w:szCs w:val="20"/>
              </w:rPr>
              <w:t xml:space="preserve">641570 с. </w:t>
            </w:r>
            <w:proofErr w:type="spellStart"/>
            <w:r w:rsidRPr="00043A57">
              <w:rPr>
                <w:sz w:val="20"/>
                <w:szCs w:val="20"/>
              </w:rPr>
              <w:t>Частоозерье</w:t>
            </w:r>
            <w:proofErr w:type="spellEnd"/>
            <w:r w:rsidRPr="00043A57">
              <w:rPr>
                <w:sz w:val="20"/>
                <w:szCs w:val="20"/>
              </w:rPr>
              <w:t xml:space="preserve">, Курганская область, </w:t>
            </w:r>
            <w:proofErr w:type="spellStart"/>
            <w:r w:rsidRPr="00043A57">
              <w:rPr>
                <w:sz w:val="20"/>
                <w:szCs w:val="20"/>
              </w:rPr>
              <w:t>Частоозерский</w:t>
            </w:r>
            <w:proofErr w:type="spellEnd"/>
            <w:r w:rsidRPr="00043A57">
              <w:rPr>
                <w:sz w:val="20"/>
                <w:szCs w:val="20"/>
              </w:rPr>
              <w:t xml:space="preserve"> район, с. </w:t>
            </w:r>
            <w:proofErr w:type="spellStart"/>
            <w:r w:rsidRPr="00043A57">
              <w:rPr>
                <w:sz w:val="20"/>
                <w:szCs w:val="20"/>
              </w:rPr>
              <w:t>Частоозерье</w:t>
            </w:r>
            <w:proofErr w:type="spellEnd"/>
            <w:r w:rsidRPr="00043A57">
              <w:rPr>
                <w:sz w:val="20"/>
                <w:szCs w:val="20"/>
              </w:rPr>
              <w:t>, ул. Октябрьская 126, офис 14</w:t>
            </w:r>
          </w:p>
        </w:tc>
      </w:tr>
      <w:tr w:rsidR="00043A57" w:rsidRPr="00043A57" w:rsidTr="00043A57">
        <w:tblPrEx>
          <w:tblCellMar>
            <w:left w:w="62" w:type="dxa"/>
            <w:right w:w="62" w:type="dxa"/>
          </w:tblCellMar>
          <w:tblLook w:val="0000" w:firstRow="0" w:lastRow="0" w:firstColumn="0" w:lastColumn="0" w:noHBand="0" w:noVBand="0"/>
        </w:tblPrEx>
        <w:trPr>
          <w:trHeight w:val="20"/>
        </w:trPr>
        <w:tc>
          <w:tcPr>
            <w:tcW w:w="310" w:type="pct"/>
          </w:tcPr>
          <w:p w:rsidR="00043A57" w:rsidRPr="00043A57" w:rsidRDefault="00043A57" w:rsidP="00043A57">
            <w:pPr>
              <w:pStyle w:val="ConsPlusNormal"/>
              <w:rPr>
                <w:sz w:val="20"/>
                <w:szCs w:val="20"/>
              </w:rPr>
            </w:pPr>
            <w:r w:rsidRPr="00043A57">
              <w:rPr>
                <w:sz w:val="20"/>
                <w:szCs w:val="20"/>
              </w:rPr>
              <w:lastRenderedPageBreak/>
              <w:t>45-00010-З-00592-250914</w:t>
            </w:r>
          </w:p>
        </w:tc>
        <w:tc>
          <w:tcPr>
            <w:tcW w:w="581" w:type="pct"/>
          </w:tcPr>
          <w:p w:rsidR="00043A57" w:rsidRPr="00043A57" w:rsidRDefault="00043A57" w:rsidP="00043A57">
            <w:pPr>
              <w:pStyle w:val="ConsPlusNormal"/>
              <w:rPr>
                <w:sz w:val="20"/>
                <w:szCs w:val="20"/>
              </w:rPr>
            </w:pPr>
            <w:r w:rsidRPr="00043A57">
              <w:rPr>
                <w:sz w:val="20"/>
                <w:szCs w:val="20"/>
              </w:rPr>
              <w:t>Свалка ТБО</w:t>
            </w:r>
          </w:p>
        </w:tc>
        <w:tc>
          <w:tcPr>
            <w:tcW w:w="361" w:type="pct"/>
          </w:tcPr>
          <w:p w:rsidR="00043A57" w:rsidRPr="00043A57" w:rsidRDefault="00043A57" w:rsidP="00043A57">
            <w:pPr>
              <w:pStyle w:val="ConsPlusNormal"/>
              <w:rPr>
                <w:sz w:val="20"/>
                <w:szCs w:val="20"/>
              </w:rPr>
            </w:pPr>
            <w:r w:rsidRPr="00043A57">
              <w:rPr>
                <w:sz w:val="20"/>
                <w:szCs w:val="20"/>
              </w:rPr>
              <w:t>Захоронение отходов</w:t>
            </w:r>
          </w:p>
        </w:tc>
        <w:tc>
          <w:tcPr>
            <w:tcW w:w="1560" w:type="pct"/>
          </w:tcPr>
          <w:p w:rsidR="00043A57" w:rsidRPr="00043A57" w:rsidRDefault="00043A57" w:rsidP="00043A57">
            <w:pPr>
              <w:pStyle w:val="ConsPlusNormal"/>
              <w:rPr>
                <w:sz w:val="20"/>
                <w:szCs w:val="20"/>
              </w:rPr>
            </w:pPr>
            <w:r w:rsidRPr="00043A57">
              <w:rPr>
                <w:sz w:val="20"/>
                <w:szCs w:val="20"/>
              </w:rPr>
              <w:t xml:space="preserve">Обувь кожаная рабочая, потерявшая потребительские свойства 1470060113004, Отходы рубероида 1872040101014, Разнородные отходы бумаги и картона (например, содержащие отходы фотобумаги) </w:t>
            </w:r>
            <w:r w:rsidRPr="00043A57">
              <w:rPr>
                <w:sz w:val="20"/>
                <w:szCs w:val="20"/>
              </w:rPr>
              <w:lastRenderedPageBreak/>
              <w:t xml:space="preserve">1879010001004, </w:t>
            </w:r>
            <w:proofErr w:type="spellStart"/>
            <w:r w:rsidRPr="00043A57">
              <w:rPr>
                <w:sz w:val="20"/>
                <w:szCs w:val="20"/>
              </w:rPr>
              <w:t>Золошлаки</w:t>
            </w:r>
            <w:proofErr w:type="spellEnd"/>
            <w:r w:rsidRPr="00043A57">
              <w:rPr>
                <w:sz w:val="20"/>
                <w:szCs w:val="20"/>
              </w:rPr>
              <w:t xml:space="preserve"> от сжигания углей 3130020001000, </w:t>
            </w:r>
            <w:proofErr w:type="spellStart"/>
            <w:r w:rsidRPr="00043A57">
              <w:rPr>
                <w:sz w:val="20"/>
                <w:szCs w:val="20"/>
              </w:rPr>
              <w:t>Золошлаки</w:t>
            </w:r>
            <w:proofErr w:type="spellEnd"/>
            <w:r w:rsidRPr="00043A57">
              <w:rPr>
                <w:sz w:val="20"/>
                <w:szCs w:val="20"/>
              </w:rPr>
              <w:t xml:space="preserve"> от сжигания углей (Березовский) 3130020201004, Абразивная пыль и порошок от шлифования черных металлов (с содержанием металла менее 50%) 3140030011004, Покрышки отработанные 5750020213004, Резиноасбестовые отходы (в том числе отработанные и брак) 5750030001004, Отходы от жилищ несортированные (исключая крупногабаритные) 9110010001004, Отходы потребления на производстве, подобные коммунальным 9120000000000, Мусор от бытовых помещений организаций несортированный (исключая крупногабаритный) 9120040001004, Мусор строительный 9120060001000, Мусор строительный от разборки зданий 9120060101004, Отходы сложного комбинированного состава в виде изделий, оборудования, устройств, не вошедшие в другие пункты (фильтры воздушные отработанные) 9200000000000</w:t>
            </w:r>
          </w:p>
        </w:tc>
        <w:tc>
          <w:tcPr>
            <w:tcW w:w="391" w:type="pct"/>
          </w:tcPr>
          <w:p w:rsidR="00043A57" w:rsidRPr="00043A57" w:rsidRDefault="00043A57" w:rsidP="00043A57">
            <w:pPr>
              <w:pStyle w:val="ConsPlusNormal"/>
              <w:rPr>
                <w:sz w:val="20"/>
                <w:szCs w:val="20"/>
              </w:rPr>
            </w:pPr>
            <w:r w:rsidRPr="00043A57">
              <w:rPr>
                <w:sz w:val="20"/>
                <w:szCs w:val="20"/>
              </w:rPr>
              <w:lastRenderedPageBreak/>
              <w:t>Имеется</w:t>
            </w:r>
          </w:p>
        </w:tc>
        <w:tc>
          <w:tcPr>
            <w:tcW w:w="406" w:type="pct"/>
          </w:tcPr>
          <w:p w:rsidR="00043A57" w:rsidRPr="00043A57" w:rsidRDefault="00043A57" w:rsidP="00043A57">
            <w:pPr>
              <w:pStyle w:val="ConsPlusNormal"/>
              <w:rPr>
                <w:sz w:val="20"/>
                <w:szCs w:val="20"/>
              </w:rPr>
            </w:pPr>
            <w:r w:rsidRPr="00043A57">
              <w:rPr>
                <w:sz w:val="20"/>
                <w:szCs w:val="20"/>
              </w:rPr>
              <w:t>37626101</w:t>
            </w:r>
          </w:p>
        </w:tc>
        <w:tc>
          <w:tcPr>
            <w:tcW w:w="450" w:type="pct"/>
            <w:gridSpan w:val="2"/>
          </w:tcPr>
          <w:p w:rsidR="00043A57" w:rsidRPr="00043A57" w:rsidRDefault="00043A57" w:rsidP="00043A57">
            <w:pPr>
              <w:pStyle w:val="ConsPlusNormal"/>
              <w:rPr>
                <w:sz w:val="20"/>
                <w:szCs w:val="20"/>
              </w:rPr>
            </w:pPr>
            <w:r w:rsidRPr="00043A57">
              <w:rPr>
                <w:sz w:val="20"/>
                <w:szCs w:val="20"/>
              </w:rPr>
              <w:t>г. Петухово</w:t>
            </w:r>
          </w:p>
        </w:tc>
        <w:tc>
          <w:tcPr>
            <w:tcW w:w="941" w:type="pct"/>
          </w:tcPr>
          <w:p w:rsidR="00AA17FC" w:rsidRDefault="00043A57" w:rsidP="00043A57">
            <w:pPr>
              <w:pStyle w:val="ConsPlusNormal"/>
              <w:rPr>
                <w:sz w:val="20"/>
                <w:szCs w:val="20"/>
              </w:rPr>
            </w:pPr>
            <w:r w:rsidRPr="00043A57">
              <w:rPr>
                <w:sz w:val="20"/>
                <w:szCs w:val="20"/>
              </w:rPr>
              <w:t>ООО "ДИВ"</w:t>
            </w:r>
          </w:p>
          <w:p w:rsidR="00043A57" w:rsidRPr="00043A57" w:rsidRDefault="00043A57" w:rsidP="00043A57">
            <w:pPr>
              <w:pStyle w:val="ConsPlusNormal"/>
              <w:rPr>
                <w:sz w:val="20"/>
                <w:szCs w:val="20"/>
              </w:rPr>
            </w:pPr>
            <w:r w:rsidRPr="00043A57">
              <w:rPr>
                <w:sz w:val="20"/>
                <w:szCs w:val="20"/>
              </w:rPr>
              <w:t>Курганская обл., г. Петухово, ул. 9 мая, 59а</w:t>
            </w:r>
          </w:p>
        </w:tc>
      </w:tr>
      <w:tr w:rsidR="00043A57" w:rsidRPr="00043A57" w:rsidTr="00043A57">
        <w:tblPrEx>
          <w:tblCellMar>
            <w:left w:w="62" w:type="dxa"/>
            <w:right w:w="62" w:type="dxa"/>
          </w:tblCellMar>
          <w:tblLook w:val="0000" w:firstRow="0" w:lastRow="0" w:firstColumn="0" w:lastColumn="0" w:noHBand="0" w:noVBand="0"/>
        </w:tblPrEx>
        <w:trPr>
          <w:trHeight w:val="20"/>
        </w:trPr>
        <w:tc>
          <w:tcPr>
            <w:tcW w:w="310" w:type="pct"/>
            <w:tcBorders>
              <w:bottom w:val="single" w:sz="12" w:space="0" w:color="auto"/>
            </w:tcBorders>
          </w:tcPr>
          <w:p w:rsidR="00043A57" w:rsidRPr="00043A57" w:rsidRDefault="00043A57" w:rsidP="00043A57">
            <w:pPr>
              <w:pStyle w:val="ConsPlusNormal"/>
              <w:rPr>
                <w:sz w:val="20"/>
                <w:szCs w:val="20"/>
              </w:rPr>
            </w:pPr>
            <w:r w:rsidRPr="00043A57">
              <w:rPr>
                <w:sz w:val="20"/>
                <w:szCs w:val="20"/>
              </w:rPr>
              <w:t>45-00015-З-00592-250914</w:t>
            </w:r>
          </w:p>
        </w:tc>
        <w:tc>
          <w:tcPr>
            <w:tcW w:w="581" w:type="pct"/>
            <w:tcBorders>
              <w:bottom w:val="single" w:sz="12" w:space="0" w:color="auto"/>
            </w:tcBorders>
          </w:tcPr>
          <w:p w:rsidR="00043A57" w:rsidRPr="00043A57" w:rsidRDefault="00043A57" w:rsidP="00043A57">
            <w:pPr>
              <w:pStyle w:val="ConsPlusNormal"/>
              <w:rPr>
                <w:sz w:val="20"/>
                <w:szCs w:val="20"/>
              </w:rPr>
            </w:pPr>
            <w:r w:rsidRPr="00043A57">
              <w:rPr>
                <w:sz w:val="20"/>
                <w:szCs w:val="20"/>
              </w:rPr>
              <w:t>Свалка ТБО</w:t>
            </w:r>
          </w:p>
        </w:tc>
        <w:tc>
          <w:tcPr>
            <w:tcW w:w="361" w:type="pct"/>
            <w:tcBorders>
              <w:bottom w:val="single" w:sz="12" w:space="0" w:color="auto"/>
            </w:tcBorders>
          </w:tcPr>
          <w:p w:rsidR="00043A57" w:rsidRPr="00043A57" w:rsidRDefault="00043A57" w:rsidP="00043A57">
            <w:pPr>
              <w:pStyle w:val="ConsPlusNormal"/>
              <w:rPr>
                <w:sz w:val="20"/>
                <w:szCs w:val="20"/>
              </w:rPr>
            </w:pPr>
            <w:r w:rsidRPr="00043A57">
              <w:rPr>
                <w:sz w:val="20"/>
                <w:szCs w:val="20"/>
              </w:rPr>
              <w:t>Захоронение отходов</w:t>
            </w:r>
          </w:p>
        </w:tc>
        <w:tc>
          <w:tcPr>
            <w:tcW w:w="1560" w:type="pct"/>
            <w:tcBorders>
              <w:bottom w:val="single" w:sz="12" w:space="0" w:color="auto"/>
            </w:tcBorders>
          </w:tcPr>
          <w:p w:rsidR="00043A57" w:rsidRPr="00043A57" w:rsidRDefault="00043A57" w:rsidP="00AA17FC">
            <w:pPr>
              <w:pStyle w:val="ConsPlusNormal"/>
              <w:rPr>
                <w:sz w:val="20"/>
                <w:szCs w:val="20"/>
              </w:rPr>
            </w:pPr>
            <w:r w:rsidRPr="00043A57">
              <w:rPr>
                <w:sz w:val="20"/>
                <w:szCs w:val="20"/>
              </w:rPr>
              <w:t>Обувь кожаная рабочая, потерявшая потребительские свойства 40310100524, Обрезки и обрывки хлопчатобумажных тканей 30311101235, Отходы из жилищ крупногабаритные 73111002215,</w:t>
            </w:r>
            <w:r w:rsidR="00AA17FC">
              <w:rPr>
                <w:sz w:val="20"/>
                <w:szCs w:val="20"/>
              </w:rPr>
              <w:t xml:space="preserve"> </w:t>
            </w:r>
            <w:r w:rsidRPr="00043A57">
              <w:rPr>
                <w:sz w:val="20"/>
                <w:szCs w:val="20"/>
              </w:rPr>
              <w:t>Мусор от офисных и бытовых помещений организаций несортированный (исключая крупногабаритный) 73310001724,</w:t>
            </w:r>
            <w:r w:rsidR="00AA17FC">
              <w:rPr>
                <w:sz w:val="20"/>
                <w:szCs w:val="20"/>
              </w:rPr>
              <w:t xml:space="preserve"> </w:t>
            </w:r>
            <w:r w:rsidRPr="00043A57">
              <w:rPr>
                <w:sz w:val="20"/>
                <w:szCs w:val="20"/>
              </w:rPr>
              <w:t>Отходы из жилищ несортированные (исключая крупногабаритные) 73111001724</w:t>
            </w:r>
          </w:p>
        </w:tc>
        <w:tc>
          <w:tcPr>
            <w:tcW w:w="391" w:type="pct"/>
            <w:tcBorders>
              <w:bottom w:val="single" w:sz="12" w:space="0" w:color="auto"/>
            </w:tcBorders>
          </w:tcPr>
          <w:p w:rsidR="00043A57" w:rsidRPr="00043A57" w:rsidRDefault="00043A57" w:rsidP="00043A57">
            <w:pPr>
              <w:pStyle w:val="ConsPlusNormal"/>
              <w:rPr>
                <w:sz w:val="20"/>
                <w:szCs w:val="20"/>
              </w:rPr>
            </w:pPr>
            <w:r w:rsidRPr="00043A57">
              <w:rPr>
                <w:sz w:val="20"/>
                <w:szCs w:val="20"/>
              </w:rPr>
              <w:t>Отсутствует</w:t>
            </w:r>
          </w:p>
        </w:tc>
        <w:tc>
          <w:tcPr>
            <w:tcW w:w="406" w:type="pct"/>
            <w:tcBorders>
              <w:bottom w:val="single" w:sz="12" w:space="0" w:color="auto"/>
            </w:tcBorders>
          </w:tcPr>
          <w:p w:rsidR="00043A57" w:rsidRPr="00043A57" w:rsidRDefault="00043A57" w:rsidP="00043A57">
            <w:pPr>
              <w:pStyle w:val="ConsPlusNormal"/>
              <w:rPr>
                <w:sz w:val="20"/>
                <w:szCs w:val="20"/>
              </w:rPr>
            </w:pPr>
            <w:r w:rsidRPr="00043A57">
              <w:rPr>
                <w:sz w:val="20"/>
                <w:szCs w:val="20"/>
              </w:rPr>
              <w:t>37612101</w:t>
            </w:r>
          </w:p>
        </w:tc>
        <w:tc>
          <w:tcPr>
            <w:tcW w:w="450" w:type="pct"/>
            <w:gridSpan w:val="2"/>
            <w:tcBorders>
              <w:bottom w:val="single" w:sz="12" w:space="0" w:color="auto"/>
            </w:tcBorders>
          </w:tcPr>
          <w:p w:rsidR="00043A57" w:rsidRPr="00043A57" w:rsidRDefault="00043A57" w:rsidP="00043A57">
            <w:pPr>
              <w:pStyle w:val="ConsPlusNormal"/>
              <w:rPr>
                <w:sz w:val="20"/>
                <w:szCs w:val="20"/>
              </w:rPr>
            </w:pPr>
            <w:r w:rsidRPr="00043A57">
              <w:rPr>
                <w:sz w:val="20"/>
                <w:szCs w:val="20"/>
              </w:rPr>
              <w:t xml:space="preserve">г. </w:t>
            </w:r>
            <w:proofErr w:type="spellStart"/>
            <w:r w:rsidRPr="00043A57">
              <w:rPr>
                <w:sz w:val="20"/>
                <w:szCs w:val="20"/>
              </w:rPr>
              <w:t>Катайск</w:t>
            </w:r>
            <w:proofErr w:type="spellEnd"/>
          </w:p>
        </w:tc>
        <w:tc>
          <w:tcPr>
            <w:tcW w:w="941" w:type="pct"/>
            <w:tcBorders>
              <w:bottom w:val="single" w:sz="12" w:space="0" w:color="auto"/>
            </w:tcBorders>
          </w:tcPr>
          <w:p w:rsidR="00043A57" w:rsidRPr="00043A57" w:rsidRDefault="00043A57" w:rsidP="00043A57">
            <w:pPr>
              <w:pStyle w:val="ConsPlusNormal"/>
              <w:rPr>
                <w:sz w:val="20"/>
                <w:szCs w:val="20"/>
              </w:rPr>
            </w:pPr>
            <w:r w:rsidRPr="00043A57">
              <w:rPr>
                <w:sz w:val="20"/>
                <w:szCs w:val="20"/>
              </w:rPr>
              <w:t>ООО "</w:t>
            </w:r>
            <w:proofErr w:type="spellStart"/>
            <w:r w:rsidRPr="00043A57">
              <w:rPr>
                <w:sz w:val="20"/>
                <w:szCs w:val="20"/>
              </w:rPr>
              <w:t>Ремжилсервис</w:t>
            </w:r>
            <w:proofErr w:type="spellEnd"/>
            <w:r w:rsidRPr="00043A57">
              <w:rPr>
                <w:sz w:val="20"/>
                <w:szCs w:val="20"/>
              </w:rPr>
              <w:t>"</w:t>
            </w:r>
          </w:p>
          <w:p w:rsidR="00043A57" w:rsidRPr="00043A57" w:rsidRDefault="00043A57" w:rsidP="00AA17FC">
            <w:pPr>
              <w:pStyle w:val="ConsPlusNormal"/>
              <w:rPr>
                <w:sz w:val="20"/>
                <w:szCs w:val="20"/>
              </w:rPr>
            </w:pPr>
            <w:r w:rsidRPr="00043A57">
              <w:rPr>
                <w:sz w:val="20"/>
                <w:szCs w:val="20"/>
              </w:rPr>
              <w:t>РФ, 641700, Курганская область,</w:t>
            </w:r>
            <w:r w:rsidR="00AA17FC">
              <w:rPr>
                <w:sz w:val="20"/>
                <w:szCs w:val="20"/>
              </w:rPr>
              <w:t xml:space="preserve"> </w:t>
            </w:r>
            <w:proofErr w:type="spellStart"/>
            <w:r w:rsidRPr="00043A57">
              <w:rPr>
                <w:sz w:val="20"/>
                <w:szCs w:val="20"/>
              </w:rPr>
              <w:t>Катайский</w:t>
            </w:r>
            <w:proofErr w:type="spellEnd"/>
            <w:r w:rsidRPr="00043A57">
              <w:rPr>
                <w:sz w:val="20"/>
                <w:szCs w:val="20"/>
              </w:rPr>
              <w:t xml:space="preserve"> район, г. </w:t>
            </w:r>
            <w:proofErr w:type="spellStart"/>
            <w:r w:rsidRPr="00043A57">
              <w:rPr>
                <w:sz w:val="20"/>
                <w:szCs w:val="20"/>
              </w:rPr>
              <w:t>Катайск</w:t>
            </w:r>
            <w:proofErr w:type="spellEnd"/>
            <w:r w:rsidRPr="00043A57">
              <w:rPr>
                <w:sz w:val="20"/>
                <w:szCs w:val="20"/>
              </w:rPr>
              <w:t>, ул. Ленина, 54</w:t>
            </w:r>
          </w:p>
        </w:tc>
      </w:tr>
      <w:tr w:rsidR="00043A57" w:rsidRPr="00043A57" w:rsidTr="00043A57">
        <w:tblPrEx>
          <w:tblCellMar>
            <w:left w:w="62" w:type="dxa"/>
            <w:right w:w="62" w:type="dxa"/>
          </w:tblCellMar>
          <w:tblLook w:val="0000" w:firstRow="0" w:lastRow="0" w:firstColumn="0" w:lastColumn="0" w:noHBand="0" w:noVBand="0"/>
        </w:tblPrEx>
        <w:trPr>
          <w:trHeight w:val="20"/>
        </w:trPr>
        <w:tc>
          <w:tcPr>
            <w:tcW w:w="5000" w:type="pct"/>
            <w:gridSpan w:val="9"/>
            <w:tcBorders>
              <w:top w:val="single" w:sz="12" w:space="0" w:color="auto"/>
              <w:bottom w:val="single" w:sz="12" w:space="0" w:color="auto"/>
            </w:tcBorders>
          </w:tcPr>
          <w:p w:rsidR="00043A57" w:rsidRPr="00043A57" w:rsidRDefault="00043A57" w:rsidP="00043A57">
            <w:pPr>
              <w:pStyle w:val="ConsPlusNormal"/>
              <w:jc w:val="center"/>
              <w:outlineLvl w:val="1"/>
              <w:rPr>
                <w:b/>
                <w:sz w:val="20"/>
                <w:szCs w:val="20"/>
              </w:rPr>
            </w:pPr>
            <w:r w:rsidRPr="00043A57">
              <w:rPr>
                <w:b/>
                <w:sz w:val="20"/>
                <w:szCs w:val="20"/>
              </w:rPr>
              <w:t>Тульская область</w:t>
            </w:r>
          </w:p>
        </w:tc>
      </w:tr>
      <w:tr w:rsidR="00043A57" w:rsidRPr="00043A57" w:rsidTr="00043A57">
        <w:tblPrEx>
          <w:tblCellMar>
            <w:left w:w="62" w:type="dxa"/>
            <w:right w:w="62" w:type="dxa"/>
          </w:tblCellMar>
          <w:tblLook w:val="0000" w:firstRow="0" w:lastRow="0" w:firstColumn="0" w:lastColumn="0" w:noHBand="0" w:noVBand="0"/>
        </w:tblPrEx>
        <w:trPr>
          <w:trHeight w:val="20"/>
        </w:trPr>
        <w:tc>
          <w:tcPr>
            <w:tcW w:w="310" w:type="pct"/>
            <w:tcBorders>
              <w:top w:val="single" w:sz="12" w:space="0" w:color="auto"/>
              <w:bottom w:val="single" w:sz="12" w:space="0" w:color="auto"/>
            </w:tcBorders>
          </w:tcPr>
          <w:p w:rsidR="00043A57" w:rsidRPr="00043A57" w:rsidRDefault="00043A57" w:rsidP="00043A57">
            <w:pPr>
              <w:pStyle w:val="ConsPlusNormal"/>
              <w:rPr>
                <w:sz w:val="20"/>
                <w:szCs w:val="20"/>
              </w:rPr>
            </w:pPr>
            <w:r w:rsidRPr="00043A57">
              <w:rPr>
                <w:sz w:val="20"/>
                <w:szCs w:val="20"/>
              </w:rPr>
              <w:t>71-00036-З-00592-250914</w:t>
            </w:r>
          </w:p>
        </w:tc>
        <w:tc>
          <w:tcPr>
            <w:tcW w:w="581" w:type="pct"/>
            <w:tcBorders>
              <w:top w:val="single" w:sz="12" w:space="0" w:color="auto"/>
              <w:bottom w:val="single" w:sz="12" w:space="0" w:color="auto"/>
            </w:tcBorders>
          </w:tcPr>
          <w:p w:rsidR="00043A57" w:rsidRPr="00043A57" w:rsidRDefault="00043A57" w:rsidP="00043A57">
            <w:pPr>
              <w:pStyle w:val="ConsPlusNormal"/>
              <w:rPr>
                <w:sz w:val="20"/>
                <w:szCs w:val="20"/>
              </w:rPr>
            </w:pPr>
            <w:r w:rsidRPr="00043A57">
              <w:rPr>
                <w:sz w:val="20"/>
                <w:szCs w:val="20"/>
              </w:rPr>
              <w:t>Полигон ТБО</w:t>
            </w:r>
          </w:p>
        </w:tc>
        <w:tc>
          <w:tcPr>
            <w:tcW w:w="361" w:type="pct"/>
            <w:tcBorders>
              <w:top w:val="single" w:sz="12" w:space="0" w:color="auto"/>
              <w:bottom w:val="single" w:sz="12" w:space="0" w:color="auto"/>
            </w:tcBorders>
          </w:tcPr>
          <w:p w:rsidR="00043A57" w:rsidRPr="00043A57" w:rsidRDefault="00043A57" w:rsidP="00043A57">
            <w:pPr>
              <w:pStyle w:val="ConsPlusNormal"/>
              <w:rPr>
                <w:sz w:val="20"/>
                <w:szCs w:val="20"/>
              </w:rPr>
            </w:pPr>
            <w:r w:rsidRPr="00043A57">
              <w:rPr>
                <w:sz w:val="20"/>
                <w:szCs w:val="20"/>
              </w:rPr>
              <w:t>Захоронение отходов</w:t>
            </w:r>
          </w:p>
        </w:tc>
        <w:tc>
          <w:tcPr>
            <w:tcW w:w="1560" w:type="pct"/>
            <w:tcBorders>
              <w:top w:val="single" w:sz="12" w:space="0" w:color="auto"/>
              <w:bottom w:val="single" w:sz="12" w:space="0" w:color="auto"/>
            </w:tcBorders>
          </w:tcPr>
          <w:p w:rsidR="00043A57" w:rsidRPr="00043A57" w:rsidRDefault="00034FF0" w:rsidP="00043A57">
            <w:pPr>
              <w:pStyle w:val="ConsPlusNormal"/>
              <w:rPr>
                <w:sz w:val="20"/>
                <w:szCs w:val="20"/>
              </w:rPr>
            </w:pPr>
            <w:r w:rsidRPr="00034FF0">
              <w:rPr>
                <w:sz w:val="20"/>
                <w:szCs w:val="20"/>
              </w:rPr>
              <w:t xml:space="preserve">73310001724 мусор от офисных и бытовых помещений организаций несортированный (исключая крупногабаритный); 73111001724 отходы из жилищ несортированные (исключая крупногабаритные); 40310100524 обувь кожаная рабочая, утратившая потребительские свойства; 81290101724 мусор от сноса и разборки зданий несортированный; 83020001714 лом асфальтовых и асфальтобетонных покрытий; 34642001424 отходы асбоцемента в кусковой форме.; 45711101204 отходы шлаковаты незагрязненные; 45532001204 отходы асбестовой бумаги; 91910002204 шлак сварочный; 45144101294 отходы стеклоткани; 36122102424 пыль (порошок) абразивные от шлифования черных металлов с содержанием металла менее 50%; 45620051424 отходы абразивных материалов в виде пыли; 45620052414 отходы абразивных материалов в виде порошка; 82621001514 </w:t>
            </w:r>
            <w:r w:rsidRPr="00034FF0">
              <w:rPr>
                <w:sz w:val="20"/>
                <w:szCs w:val="20"/>
              </w:rPr>
              <w:lastRenderedPageBreak/>
              <w:t xml:space="preserve">отходы рубероида; 92130101524 фильтры воздушные автотранспортных средств отработанные; 40211001624 спецодежда из хлопчатобумажного и смешанных волокон, утратившая потребительские свойства, незагрязненная,; 73120001724 мусор и смет уличный; 73322001724 мусор и смет от уборки складских помещений малоопасный; 73331001714 смет с территории гаража, автостоянки малоопасный.; 73339001714 смет с территории предприятия малоопасный; 23111203404 отходы известняка, доломита и мела в виде порошка и пыли малоопасные; 30531101424 пыль древесная от шлифовки натуральной чистой древесины,; 34620003424 пыль бетонная; 34852101424 отходы асфальтобетона и/или асфальтобетонной смеси в виде пыли; 40429099514 отходы изделий из древесины с пропиткой и покрытиями несортированные; 44322101624 ткань фильтровальная из полимерных волокон при очистке воздуха отработанная; 45570000714 отходы резиноасбестовых изделий незагрязненные; 89000001724 отходы (мусор) от строительных и ремонтных работ,; 30523001435 опилки натуральной чистой древесины; 30529111205 опилки и стружка натуральной чистой древесины несортированные; 30311109235 обрезки и обрывки тканей смешанных; 73510001725 отходы (мусор) от уборки территории и помещений объектов оптово-розничной торговли продовольственными товарами,; 73510001725 отходы (мусор) от уборки территории и помещений объектов оптово-розничной торговли промышленными товарами; 43111002515 шланги и рукава из вулканизированной резины, утратившие потребительские свойства; 43411004515 отходы полиэтиленовой тары незагрязненной; 45110100205 лом изделий из стекла; 34190101205 бой стекла; 40419000515 прочая продукция из натуральной древесины, утратившая потребительские свойства, незагрязненная; 40518201605 отходы упаковочной бумаги незагрязненные; 40518301605 отходы упаковочного картона незагрязненные; 43411004515о </w:t>
            </w:r>
            <w:proofErr w:type="spellStart"/>
            <w:r w:rsidRPr="00034FF0">
              <w:rPr>
                <w:sz w:val="20"/>
                <w:szCs w:val="20"/>
              </w:rPr>
              <w:t>тходы</w:t>
            </w:r>
            <w:proofErr w:type="spellEnd"/>
            <w:r w:rsidRPr="00034FF0">
              <w:rPr>
                <w:sz w:val="20"/>
                <w:szCs w:val="20"/>
              </w:rPr>
              <w:t xml:space="preserve"> полиэтиленовой тары незагрязненной; 43412004515 отходы полипропиленовой тары незагрязненной; 73610001305 пищевые отходы кухонь и организаций общественного питания несортированные; 81910001495 отходы песка </w:t>
            </w:r>
            <w:r w:rsidRPr="00034FF0">
              <w:rPr>
                <w:sz w:val="20"/>
                <w:szCs w:val="20"/>
              </w:rPr>
              <w:lastRenderedPageBreak/>
              <w:t xml:space="preserve">незагрязненные; 42412002515 лом и отходы изделий из полипропилена незагрязненные (кроме тары); 61890101205 отходы при чистке котлов от накипи; 45610001515 абразивные круги, отработанные, лом отработанных абразивных кругов.; 92191001525 свечи зажигания автомобильные отработанные; 30116111425 пыль зерновая; 81910003215 отходы строительного щебня незагрязненные; 81220101205 лом кирпичной кладки от сноса и разборки зданий; 81110001495 грунт, образовавшийся при проведении землеройных работ, не загрязненный опасными веществами; 71021101205 ионообменные смолы отработанные при водоподготовке; 43130001525 резинометаллические изделия отработанные незагрязненные; 43411002295 отходы пленки полиэтилена и изделий из нее незагрязненные; 34310002205 бой керамики; 21131001495 отсев каменного угля в виде крошки; 34612001424 отходы бетонной смеси в виде пыли; 73710001725 отходы (мусор) от уборки территории и помещений учебно-воспитательных учреждений; 73710002725 отходы (мусор) от уборки территории и помещений культурно-спортивных учреждений и зрелищных мероприятий; 34321001205 бой строительного кирпича; 82310101215 лом строительного кирпича незагрязненный; 91218101215 лом шамотного кирпича незагрязненный; 34211001205 бой шамотного кирпича; 34620001205 бой бетонных изделий; 35100000000 отходы производства чугуна, стали и ферросплавов; 35715000000 отходы литейных форм от литья черных металлов; 43414103515 лом и отходы изделий из полистирола незагрязненные; 23111202405 отсев известковых, доломитовых, меловых частиц с размером частиц не более 5 мм практически неопасный; 23111204405 щебень известняковый, доломитовый некондиционный практически неопасный; 30117121495 технологические потери муки пшеничной; 30117902395 отходы теста; 30117903295 хлебная крошка; 30117905295 скорлупа от куриных яиц; 30311101235 обрезки и обрывки хлопчатобумажных тканей; 30529191205 прочие несортированные древесные отходы из натуральной чистой древесины; 33115102205 обрезки вулканизированной резины:; 40213199625 спецодежда из натуральных волокон, утратившая потребительские свойства, пригодная для изготовления ветоши; </w:t>
            </w:r>
            <w:r w:rsidRPr="00034FF0">
              <w:rPr>
                <w:sz w:val="20"/>
                <w:szCs w:val="20"/>
              </w:rPr>
              <w:lastRenderedPageBreak/>
              <w:t>40414000515 тара деревянная, утратившая потребительские свойства, незагрязненная; 40213199625 прочие изделия из натуральных волокон, утратившие потребительские свойства, пригодные для изготовления ветоши; 40512202605 отходы бумаги и картона от канцелярской деятельности и делопроизводства; 43112001515 ленты конвейерные, приводные ремни, утратившие потребительские свойства, незагрязненные,; 43411003515 лом и отходы изделий из полиэтилена незагрязненные (кроме тары); 43412002295 отходы пленки полипропилена и изделий из нее незагрязненные; 48230201525 отходы изолированных проводов и кабелей; 61190002405 зола от сжигания древесного топлива практически неопасная; 73339002715 смет с территории предприятия практически неопасный; 34620002205 бой железобетонных изделий; 91219101215 лом огнеупорного мертеля</w:t>
            </w:r>
            <w:bookmarkStart w:id="0" w:name="_GoBack"/>
            <w:bookmarkEnd w:id="0"/>
            <w:r w:rsidRPr="00034FF0">
              <w:rPr>
                <w:sz w:val="20"/>
                <w:szCs w:val="20"/>
              </w:rPr>
              <w:t>; 91910001205 остатки и огарки стальных сварочных электродов; 92031001525 тормозные колодки отработанные без накладок асбестовых</w:t>
            </w:r>
          </w:p>
        </w:tc>
        <w:tc>
          <w:tcPr>
            <w:tcW w:w="391" w:type="pct"/>
            <w:tcBorders>
              <w:top w:val="single" w:sz="12" w:space="0" w:color="auto"/>
              <w:bottom w:val="single" w:sz="12" w:space="0" w:color="auto"/>
            </w:tcBorders>
          </w:tcPr>
          <w:p w:rsidR="00043A57" w:rsidRPr="00043A57" w:rsidRDefault="00043A57" w:rsidP="00043A57">
            <w:pPr>
              <w:pStyle w:val="ConsPlusNormal"/>
              <w:rPr>
                <w:sz w:val="20"/>
                <w:szCs w:val="20"/>
              </w:rPr>
            </w:pPr>
            <w:r w:rsidRPr="00043A57">
              <w:rPr>
                <w:sz w:val="20"/>
                <w:szCs w:val="20"/>
              </w:rPr>
              <w:lastRenderedPageBreak/>
              <w:t>отсутствует</w:t>
            </w:r>
          </w:p>
        </w:tc>
        <w:tc>
          <w:tcPr>
            <w:tcW w:w="406" w:type="pct"/>
            <w:tcBorders>
              <w:top w:val="single" w:sz="12" w:space="0" w:color="auto"/>
              <w:bottom w:val="single" w:sz="12" w:space="0" w:color="auto"/>
            </w:tcBorders>
          </w:tcPr>
          <w:p w:rsidR="00043A57" w:rsidRPr="00043A57" w:rsidRDefault="00043A57" w:rsidP="00043A57">
            <w:pPr>
              <w:pStyle w:val="ConsPlusNormal"/>
              <w:rPr>
                <w:sz w:val="20"/>
                <w:szCs w:val="20"/>
              </w:rPr>
            </w:pPr>
            <w:r w:rsidRPr="00043A57">
              <w:rPr>
                <w:sz w:val="20"/>
                <w:szCs w:val="20"/>
              </w:rPr>
              <w:t>70202501000</w:t>
            </w:r>
          </w:p>
        </w:tc>
        <w:tc>
          <w:tcPr>
            <w:tcW w:w="450" w:type="pct"/>
            <w:gridSpan w:val="2"/>
            <w:tcBorders>
              <w:top w:val="single" w:sz="12" w:space="0" w:color="auto"/>
              <w:bottom w:val="single" w:sz="12" w:space="0" w:color="auto"/>
            </w:tcBorders>
          </w:tcPr>
          <w:p w:rsidR="00043A57" w:rsidRPr="00043A57" w:rsidRDefault="00043A57" w:rsidP="00043A57">
            <w:pPr>
              <w:pStyle w:val="ConsPlusNormal"/>
              <w:rPr>
                <w:sz w:val="20"/>
                <w:szCs w:val="20"/>
              </w:rPr>
            </w:pPr>
            <w:r w:rsidRPr="00043A57">
              <w:rPr>
                <w:sz w:val="20"/>
                <w:szCs w:val="20"/>
              </w:rPr>
              <w:t xml:space="preserve">д. </w:t>
            </w:r>
            <w:proofErr w:type="spellStart"/>
            <w:r w:rsidRPr="00043A57">
              <w:rPr>
                <w:sz w:val="20"/>
                <w:szCs w:val="20"/>
              </w:rPr>
              <w:t>Белолипки</w:t>
            </w:r>
            <w:proofErr w:type="spellEnd"/>
          </w:p>
        </w:tc>
        <w:tc>
          <w:tcPr>
            <w:tcW w:w="941" w:type="pct"/>
            <w:tcBorders>
              <w:top w:val="single" w:sz="12" w:space="0" w:color="auto"/>
              <w:bottom w:val="single" w:sz="12" w:space="0" w:color="auto"/>
            </w:tcBorders>
          </w:tcPr>
          <w:p w:rsidR="00043A57" w:rsidRPr="00043A57" w:rsidRDefault="00043A57" w:rsidP="00043A57">
            <w:pPr>
              <w:pStyle w:val="ConsPlusNormal"/>
              <w:rPr>
                <w:sz w:val="20"/>
                <w:szCs w:val="20"/>
              </w:rPr>
            </w:pPr>
            <w:r w:rsidRPr="00043A57">
              <w:rPr>
                <w:sz w:val="20"/>
                <w:szCs w:val="20"/>
              </w:rPr>
              <w:t>МУП "</w:t>
            </w:r>
            <w:proofErr w:type="spellStart"/>
            <w:r w:rsidRPr="00043A57">
              <w:rPr>
                <w:sz w:val="20"/>
                <w:szCs w:val="20"/>
              </w:rPr>
              <w:t>Спецавтохозяйство</w:t>
            </w:r>
            <w:proofErr w:type="spellEnd"/>
            <w:r w:rsidRPr="00043A57">
              <w:rPr>
                <w:sz w:val="20"/>
                <w:szCs w:val="20"/>
              </w:rPr>
              <w:t>" г. Алексина"</w:t>
            </w:r>
          </w:p>
          <w:p w:rsidR="00043A57" w:rsidRPr="00043A57" w:rsidRDefault="00043A57" w:rsidP="00AA17FC">
            <w:pPr>
              <w:pStyle w:val="ConsPlusNormal"/>
              <w:rPr>
                <w:sz w:val="20"/>
                <w:szCs w:val="20"/>
              </w:rPr>
            </w:pPr>
            <w:r w:rsidRPr="00043A57">
              <w:rPr>
                <w:sz w:val="20"/>
                <w:szCs w:val="20"/>
              </w:rPr>
              <w:t>Тульская обл.,</w:t>
            </w:r>
            <w:r w:rsidR="00AA17FC">
              <w:rPr>
                <w:sz w:val="20"/>
                <w:szCs w:val="20"/>
              </w:rPr>
              <w:t xml:space="preserve"> </w:t>
            </w:r>
            <w:r w:rsidRPr="00043A57">
              <w:rPr>
                <w:sz w:val="20"/>
                <w:szCs w:val="20"/>
              </w:rPr>
              <w:t>г. Алексин, ул. Ленина, 14</w:t>
            </w:r>
          </w:p>
        </w:tc>
      </w:tr>
      <w:tr w:rsidR="00043A57" w:rsidRPr="00043A57" w:rsidTr="00043A57">
        <w:tblPrEx>
          <w:tblCellMar>
            <w:left w:w="62" w:type="dxa"/>
            <w:right w:w="62" w:type="dxa"/>
          </w:tblCellMar>
          <w:tblLook w:val="0000" w:firstRow="0" w:lastRow="0" w:firstColumn="0" w:lastColumn="0" w:noHBand="0" w:noVBand="0"/>
        </w:tblPrEx>
        <w:trPr>
          <w:trHeight w:val="20"/>
        </w:trPr>
        <w:tc>
          <w:tcPr>
            <w:tcW w:w="5000" w:type="pct"/>
            <w:gridSpan w:val="9"/>
            <w:tcBorders>
              <w:top w:val="single" w:sz="12" w:space="0" w:color="auto"/>
              <w:bottom w:val="single" w:sz="12" w:space="0" w:color="auto"/>
            </w:tcBorders>
          </w:tcPr>
          <w:p w:rsidR="00043A57" w:rsidRPr="00043A57" w:rsidRDefault="00043A57" w:rsidP="00043A57">
            <w:pPr>
              <w:pStyle w:val="ConsPlusNormal"/>
              <w:jc w:val="center"/>
              <w:outlineLvl w:val="1"/>
              <w:rPr>
                <w:b/>
                <w:sz w:val="20"/>
                <w:szCs w:val="20"/>
              </w:rPr>
            </w:pPr>
            <w:r w:rsidRPr="00043A57">
              <w:rPr>
                <w:b/>
                <w:sz w:val="20"/>
                <w:szCs w:val="20"/>
              </w:rPr>
              <w:lastRenderedPageBreak/>
              <w:t>Мурманская область</w:t>
            </w:r>
          </w:p>
        </w:tc>
      </w:tr>
      <w:tr w:rsidR="00043A57" w:rsidRPr="00043A57" w:rsidTr="00043A57">
        <w:tblPrEx>
          <w:tblCellMar>
            <w:left w:w="62" w:type="dxa"/>
            <w:right w:w="62" w:type="dxa"/>
          </w:tblCellMar>
          <w:tblLook w:val="0000" w:firstRow="0" w:lastRow="0" w:firstColumn="0" w:lastColumn="0" w:noHBand="0" w:noVBand="0"/>
        </w:tblPrEx>
        <w:trPr>
          <w:trHeight w:val="20"/>
        </w:trPr>
        <w:tc>
          <w:tcPr>
            <w:tcW w:w="310" w:type="pct"/>
            <w:tcBorders>
              <w:top w:val="single" w:sz="12" w:space="0" w:color="auto"/>
            </w:tcBorders>
          </w:tcPr>
          <w:p w:rsidR="00043A57" w:rsidRPr="00043A57" w:rsidRDefault="00043A57" w:rsidP="00043A57">
            <w:pPr>
              <w:pStyle w:val="ConsPlusNormal"/>
              <w:rPr>
                <w:sz w:val="20"/>
                <w:szCs w:val="20"/>
              </w:rPr>
            </w:pPr>
            <w:r w:rsidRPr="00043A57">
              <w:rPr>
                <w:sz w:val="20"/>
                <w:szCs w:val="20"/>
              </w:rPr>
              <w:t>51-00048-Х-00592-250914</w:t>
            </w:r>
          </w:p>
        </w:tc>
        <w:tc>
          <w:tcPr>
            <w:tcW w:w="581" w:type="pct"/>
            <w:tcBorders>
              <w:top w:val="single" w:sz="12" w:space="0" w:color="auto"/>
            </w:tcBorders>
          </w:tcPr>
          <w:p w:rsidR="00043A57" w:rsidRPr="00043A57" w:rsidRDefault="00043A57" w:rsidP="00043A57">
            <w:pPr>
              <w:pStyle w:val="ConsPlusNormal"/>
              <w:rPr>
                <w:sz w:val="20"/>
                <w:szCs w:val="20"/>
              </w:rPr>
            </w:pPr>
            <w:proofErr w:type="spellStart"/>
            <w:r w:rsidRPr="00043A57">
              <w:rPr>
                <w:sz w:val="20"/>
                <w:szCs w:val="20"/>
              </w:rPr>
              <w:t>Пометохранилище</w:t>
            </w:r>
            <w:proofErr w:type="spellEnd"/>
            <w:r w:rsidRPr="00043A57">
              <w:rPr>
                <w:sz w:val="20"/>
                <w:szCs w:val="20"/>
              </w:rPr>
              <w:t xml:space="preserve"> (комплекс из 3 накопителей)</w:t>
            </w:r>
          </w:p>
        </w:tc>
        <w:tc>
          <w:tcPr>
            <w:tcW w:w="361" w:type="pct"/>
            <w:tcBorders>
              <w:top w:val="single" w:sz="12" w:space="0" w:color="auto"/>
            </w:tcBorders>
          </w:tcPr>
          <w:p w:rsidR="00043A57" w:rsidRPr="00043A57" w:rsidRDefault="00043A57" w:rsidP="00043A57">
            <w:pPr>
              <w:pStyle w:val="ConsPlusNormal"/>
              <w:rPr>
                <w:sz w:val="20"/>
                <w:szCs w:val="20"/>
              </w:rPr>
            </w:pPr>
            <w:r w:rsidRPr="00043A57">
              <w:rPr>
                <w:sz w:val="20"/>
                <w:szCs w:val="20"/>
              </w:rPr>
              <w:t>хранение</w:t>
            </w:r>
          </w:p>
        </w:tc>
        <w:tc>
          <w:tcPr>
            <w:tcW w:w="1560" w:type="pct"/>
            <w:tcBorders>
              <w:top w:val="single" w:sz="12" w:space="0" w:color="auto"/>
            </w:tcBorders>
          </w:tcPr>
          <w:p w:rsidR="00043A57" w:rsidRPr="00043A57" w:rsidRDefault="00043A57" w:rsidP="00043A57">
            <w:pPr>
              <w:pStyle w:val="ConsPlusNormal"/>
              <w:rPr>
                <w:sz w:val="20"/>
                <w:szCs w:val="20"/>
              </w:rPr>
            </w:pPr>
            <w:r w:rsidRPr="00043A57">
              <w:rPr>
                <w:sz w:val="20"/>
                <w:szCs w:val="20"/>
              </w:rPr>
              <w:t>Помет куриный перепревший 1310010101004</w:t>
            </w:r>
          </w:p>
        </w:tc>
        <w:tc>
          <w:tcPr>
            <w:tcW w:w="391" w:type="pct"/>
            <w:tcBorders>
              <w:top w:val="single" w:sz="12" w:space="0" w:color="auto"/>
            </w:tcBorders>
          </w:tcPr>
          <w:p w:rsidR="00043A57" w:rsidRPr="00043A57" w:rsidRDefault="00043A57" w:rsidP="00043A57">
            <w:pPr>
              <w:pStyle w:val="ConsPlusNormal"/>
              <w:rPr>
                <w:sz w:val="20"/>
                <w:szCs w:val="20"/>
              </w:rPr>
            </w:pPr>
            <w:r w:rsidRPr="00043A57">
              <w:rPr>
                <w:sz w:val="20"/>
                <w:szCs w:val="20"/>
              </w:rPr>
              <w:t>отсутствует</w:t>
            </w:r>
          </w:p>
        </w:tc>
        <w:tc>
          <w:tcPr>
            <w:tcW w:w="406" w:type="pct"/>
            <w:tcBorders>
              <w:top w:val="single" w:sz="12" w:space="0" w:color="auto"/>
            </w:tcBorders>
          </w:tcPr>
          <w:p w:rsidR="00043A57" w:rsidRPr="00043A57" w:rsidRDefault="00043A57" w:rsidP="00043A57">
            <w:pPr>
              <w:pStyle w:val="ConsPlusNormal"/>
              <w:rPr>
                <w:sz w:val="20"/>
                <w:szCs w:val="20"/>
              </w:rPr>
            </w:pPr>
            <w:r w:rsidRPr="00043A57">
              <w:rPr>
                <w:sz w:val="20"/>
                <w:szCs w:val="20"/>
              </w:rPr>
              <w:t>47405000000</w:t>
            </w:r>
          </w:p>
        </w:tc>
        <w:tc>
          <w:tcPr>
            <w:tcW w:w="450" w:type="pct"/>
            <w:gridSpan w:val="2"/>
            <w:tcBorders>
              <w:top w:val="single" w:sz="12" w:space="0" w:color="auto"/>
            </w:tcBorders>
          </w:tcPr>
          <w:p w:rsidR="00043A57" w:rsidRPr="00043A57" w:rsidRDefault="00043A57" w:rsidP="00043A57">
            <w:pPr>
              <w:pStyle w:val="ConsPlusNormal"/>
              <w:rPr>
                <w:sz w:val="20"/>
                <w:szCs w:val="20"/>
              </w:rPr>
            </w:pPr>
            <w:r w:rsidRPr="00043A57">
              <w:rPr>
                <w:sz w:val="20"/>
                <w:szCs w:val="20"/>
              </w:rPr>
              <w:t>г. Апатиты</w:t>
            </w:r>
          </w:p>
        </w:tc>
        <w:tc>
          <w:tcPr>
            <w:tcW w:w="941" w:type="pct"/>
            <w:tcBorders>
              <w:top w:val="single" w:sz="12" w:space="0" w:color="auto"/>
            </w:tcBorders>
          </w:tcPr>
          <w:p w:rsidR="00AA17FC" w:rsidRDefault="00043A57" w:rsidP="00043A57">
            <w:pPr>
              <w:pStyle w:val="ConsPlusNormal"/>
              <w:rPr>
                <w:sz w:val="20"/>
                <w:szCs w:val="20"/>
              </w:rPr>
            </w:pPr>
            <w:r w:rsidRPr="00043A57">
              <w:rPr>
                <w:sz w:val="20"/>
                <w:szCs w:val="20"/>
              </w:rPr>
              <w:t>ОАО Агрофирма "Индустрия"</w:t>
            </w:r>
          </w:p>
          <w:p w:rsidR="00043A57" w:rsidRPr="00043A57" w:rsidRDefault="00043A57" w:rsidP="00043A57">
            <w:pPr>
              <w:pStyle w:val="ConsPlusNormal"/>
              <w:rPr>
                <w:sz w:val="20"/>
                <w:szCs w:val="20"/>
              </w:rPr>
            </w:pPr>
            <w:r w:rsidRPr="00043A57">
              <w:rPr>
                <w:sz w:val="20"/>
                <w:szCs w:val="20"/>
              </w:rPr>
              <w:t>184209, г. Апатиты, ул. Кирова, д. 18а</w:t>
            </w:r>
          </w:p>
        </w:tc>
      </w:tr>
    </w:tbl>
    <w:p w:rsidR="00043A57" w:rsidRPr="000D5E96" w:rsidRDefault="00043A57">
      <w:pPr>
        <w:rPr>
          <w:rFonts w:ascii="Times New Roman" w:hAnsi="Times New Roman" w:cs="Times New Roman"/>
          <w:sz w:val="20"/>
          <w:szCs w:val="20"/>
        </w:rPr>
      </w:pPr>
    </w:p>
    <w:sectPr w:rsidR="00043A57" w:rsidRPr="000D5E96" w:rsidSect="000D5E96">
      <w:footerReference w:type="default" r:id="rId6"/>
      <w:pgSz w:w="16838" w:h="11906" w:orient="landscape" w:code="9"/>
      <w:pgMar w:top="567" w:right="567" w:bottom="567" w:left="567"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2C5" w:rsidRDefault="003E32C5" w:rsidP="000D5E96">
      <w:pPr>
        <w:spacing w:before="0" w:line="240" w:lineRule="auto"/>
      </w:pPr>
      <w:r>
        <w:separator/>
      </w:r>
    </w:p>
  </w:endnote>
  <w:endnote w:type="continuationSeparator" w:id="0">
    <w:p w:rsidR="003E32C5" w:rsidRDefault="003E32C5" w:rsidP="000D5E9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173636"/>
      <w:docPartObj>
        <w:docPartGallery w:val="Page Numbers (Bottom of Page)"/>
        <w:docPartUnique/>
      </w:docPartObj>
    </w:sdtPr>
    <w:sdtEndPr/>
    <w:sdtContent>
      <w:p w:rsidR="00D43526" w:rsidRDefault="00D43526">
        <w:pPr>
          <w:pStyle w:val="aa"/>
          <w:jc w:val="right"/>
        </w:pPr>
        <w:r w:rsidRPr="000D5E96">
          <w:rPr>
            <w:sz w:val="20"/>
            <w:szCs w:val="20"/>
          </w:rPr>
          <w:fldChar w:fldCharType="begin"/>
        </w:r>
        <w:r w:rsidRPr="000D5E96">
          <w:rPr>
            <w:sz w:val="20"/>
            <w:szCs w:val="20"/>
          </w:rPr>
          <w:instrText>PAGE   \* MERGEFORMAT</w:instrText>
        </w:r>
        <w:r w:rsidRPr="000D5E96">
          <w:rPr>
            <w:sz w:val="20"/>
            <w:szCs w:val="20"/>
          </w:rPr>
          <w:fldChar w:fldCharType="separate"/>
        </w:r>
        <w:r w:rsidR="00034FF0">
          <w:rPr>
            <w:noProof/>
            <w:sz w:val="20"/>
            <w:szCs w:val="20"/>
          </w:rPr>
          <w:t>8</w:t>
        </w:r>
        <w:r w:rsidRPr="000D5E96">
          <w:rPr>
            <w:sz w:val="20"/>
            <w:szCs w:val="20"/>
          </w:rPr>
          <w:fldChar w:fldCharType="end"/>
        </w:r>
      </w:p>
    </w:sdtContent>
  </w:sdt>
  <w:p w:rsidR="00D43526" w:rsidRDefault="00D4352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2C5" w:rsidRDefault="003E32C5" w:rsidP="000D5E96">
      <w:pPr>
        <w:spacing w:before="0" w:line="240" w:lineRule="auto"/>
      </w:pPr>
      <w:r>
        <w:separator/>
      </w:r>
    </w:p>
  </w:footnote>
  <w:footnote w:type="continuationSeparator" w:id="0">
    <w:p w:rsidR="003E32C5" w:rsidRDefault="003E32C5" w:rsidP="000D5E96">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6A"/>
    <w:rsid w:val="0003269E"/>
    <w:rsid w:val="00034FF0"/>
    <w:rsid w:val="00043A57"/>
    <w:rsid w:val="0007598E"/>
    <w:rsid w:val="000D24E6"/>
    <w:rsid w:val="000D5E96"/>
    <w:rsid w:val="001B50EF"/>
    <w:rsid w:val="002F2623"/>
    <w:rsid w:val="003012D7"/>
    <w:rsid w:val="00352C9C"/>
    <w:rsid w:val="003E32C5"/>
    <w:rsid w:val="00523539"/>
    <w:rsid w:val="005903CF"/>
    <w:rsid w:val="005F060B"/>
    <w:rsid w:val="00634E6A"/>
    <w:rsid w:val="00637EF7"/>
    <w:rsid w:val="00656DF8"/>
    <w:rsid w:val="007C2813"/>
    <w:rsid w:val="008372DE"/>
    <w:rsid w:val="009B3053"/>
    <w:rsid w:val="00AA17FC"/>
    <w:rsid w:val="00B81BCE"/>
    <w:rsid w:val="00BD4E84"/>
    <w:rsid w:val="00BD4EAD"/>
    <w:rsid w:val="00C3288A"/>
    <w:rsid w:val="00C52D90"/>
    <w:rsid w:val="00D3103C"/>
    <w:rsid w:val="00D43526"/>
    <w:rsid w:val="00DA03CC"/>
    <w:rsid w:val="00E1077A"/>
    <w:rsid w:val="00E66359"/>
    <w:rsid w:val="00F32B64"/>
    <w:rsid w:val="00F40146"/>
    <w:rsid w:val="00F455EA"/>
    <w:rsid w:val="00FD30C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F8F1D-F94A-402E-8FD7-0C092E87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98E"/>
    <w:pPr>
      <w:spacing w:before="120" w:after="0" w:line="288" w:lineRule="auto"/>
      <w:jc w:val="both"/>
    </w:pPr>
    <w:rPr>
      <w:rFonts w:ascii="Times New Roman CYR" w:hAnsi="Times New Roman CYR"/>
      <w:sz w:val="24"/>
    </w:rPr>
  </w:style>
  <w:style w:type="paragraph" w:styleId="1">
    <w:name w:val="heading 1"/>
    <w:basedOn w:val="a"/>
    <w:next w:val="a"/>
    <w:link w:val="10"/>
    <w:uiPriority w:val="9"/>
    <w:qFormat/>
    <w:rsid w:val="009B3053"/>
    <w:pPr>
      <w:keepNext/>
      <w:pageBreakBefore/>
      <w:tabs>
        <w:tab w:val="num" w:pos="1440"/>
      </w:tabs>
      <w:spacing w:before="0" w:after="240" w:line="240" w:lineRule="auto"/>
      <w:jc w:val="center"/>
      <w:outlineLvl w:val="0"/>
    </w:pPr>
    <w:rPr>
      <w:rFonts w:asciiTheme="minorHAnsi" w:hAnsiTheme="minorHAnsi"/>
      <w:b/>
      <w:sz w:val="28"/>
      <w:lang w:eastAsia="ru-RU"/>
    </w:rPr>
  </w:style>
  <w:style w:type="paragraph" w:styleId="2">
    <w:name w:val="heading 2"/>
    <w:basedOn w:val="a"/>
    <w:next w:val="a0"/>
    <w:link w:val="20"/>
    <w:uiPriority w:val="9"/>
    <w:unhideWhenUsed/>
    <w:qFormat/>
    <w:rsid w:val="0007598E"/>
    <w:pPr>
      <w:keepNext/>
      <w:keepLines/>
      <w:spacing w:before="180" w:after="60"/>
      <w:ind w:left="425" w:hanging="425"/>
      <w:jc w:val="left"/>
      <w:outlineLvl w:val="1"/>
    </w:pPr>
    <w:rPr>
      <w:rFonts w:eastAsiaTheme="majorEastAsia" w:cstheme="majorBidi"/>
      <w:b/>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B3053"/>
    <w:rPr>
      <w:b/>
      <w:sz w:val="28"/>
      <w:lang w:eastAsia="ru-RU"/>
    </w:rPr>
  </w:style>
  <w:style w:type="paragraph" w:customStyle="1" w:styleId="a0">
    <w:name w:val="С красной строки"/>
    <w:basedOn w:val="a"/>
    <w:link w:val="a4"/>
    <w:qFormat/>
    <w:rsid w:val="00E66359"/>
    <w:pPr>
      <w:ind w:firstLine="454"/>
    </w:pPr>
    <w:rPr>
      <w:rFonts w:ascii="Times New Roman" w:hAnsi="Times New Roman" w:cs="Times New Roman"/>
      <w:szCs w:val="24"/>
    </w:rPr>
  </w:style>
  <w:style w:type="character" w:customStyle="1" w:styleId="a4">
    <w:name w:val="С красной строки Знак"/>
    <w:basedOn w:val="a1"/>
    <w:link w:val="a0"/>
    <w:rsid w:val="00E66359"/>
    <w:rPr>
      <w:rFonts w:ascii="Times New Roman" w:hAnsi="Times New Roman" w:cs="Times New Roman"/>
      <w:sz w:val="24"/>
      <w:szCs w:val="24"/>
    </w:rPr>
  </w:style>
  <w:style w:type="character" w:customStyle="1" w:styleId="20">
    <w:name w:val="Заголовок 2 Знак"/>
    <w:basedOn w:val="a1"/>
    <w:link w:val="2"/>
    <w:uiPriority w:val="9"/>
    <w:rsid w:val="0007598E"/>
    <w:rPr>
      <w:rFonts w:ascii="Times New Roman CYR" w:eastAsiaTheme="majorEastAsia" w:hAnsi="Times New Roman CYR" w:cstheme="majorBidi"/>
      <w:b/>
      <w:sz w:val="24"/>
      <w:szCs w:val="26"/>
    </w:rPr>
  </w:style>
  <w:style w:type="paragraph" w:customStyle="1" w:styleId="pr">
    <w:name w:val="pr"/>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j">
    <w:name w:val="pj"/>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c">
    <w:name w:val="pc"/>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styleId="a5">
    <w:name w:val="Normal (Web)"/>
    <w:basedOn w:val="a"/>
    <w:uiPriority w:val="99"/>
    <w:semiHidden/>
    <w:unhideWhenUsed/>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l">
    <w:name w:val="pl"/>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character" w:styleId="a6">
    <w:name w:val="Hyperlink"/>
    <w:basedOn w:val="a1"/>
    <w:uiPriority w:val="99"/>
    <w:semiHidden/>
    <w:unhideWhenUsed/>
    <w:rsid w:val="00634E6A"/>
    <w:rPr>
      <w:color w:val="0000FF"/>
      <w:u w:val="single"/>
    </w:rPr>
  </w:style>
  <w:style w:type="character" w:styleId="a7">
    <w:name w:val="FollowedHyperlink"/>
    <w:basedOn w:val="a1"/>
    <w:uiPriority w:val="99"/>
    <w:semiHidden/>
    <w:unhideWhenUsed/>
    <w:rsid w:val="00634E6A"/>
    <w:rPr>
      <w:color w:val="800080"/>
      <w:u w:val="single"/>
    </w:rPr>
  </w:style>
  <w:style w:type="paragraph" w:styleId="a8">
    <w:name w:val="header"/>
    <w:basedOn w:val="a"/>
    <w:link w:val="a9"/>
    <w:uiPriority w:val="99"/>
    <w:unhideWhenUsed/>
    <w:rsid w:val="000D5E96"/>
    <w:pPr>
      <w:tabs>
        <w:tab w:val="center" w:pos="4677"/>
        <w:tab w:val="right" w:pos="9355"/>
      </w:tabs>
      <w:spacing w:before="0" w:line="240" w:lineRule="auto"/>
    </w:pPr>
  </w:style>
  <w:style w:type="character" w:customStyle="1" w:styleId="a9">
    <w:name w:val="Верхний колонтитул Знак"/>
    <w:basedOn w:val="a1"/>
    <w:link w:val="a8"/>
    <w:uiPriority w:val="99"/>
    <w:rsid w:val="000D5E96"/>
    <w:rPr>
      <w:rFonts w:ascii="Times New Roman CYR" w:hAnsi="Times New Roman CYR"/>
      <w:sz w:val="24"/>
    </w:rPr>
  </w:style>
  <w:style w:type="paragraph" w:styleId="aa">
    <w:name w:val="footer"/>
    <w:basedOn w:val="a"/>
    <w:link w:val="ab"/>
    <w:uiPriority w:val="99"/>
    <w:unhideWhenUsed/>
    <w:rsid w:val="000D5E96"/>
    <w:pPr>
      <w:tabs>
        <w:tab w:val="center" w:pos="4677"/>
        <w:tab w:val="right" w:pos="9355"/>
      </w:tabs>
      <w:spacing w:before="0" w:line="240" w:lineRule="auto"/>
    </w:pPr>
  </w:style>
  <w:style w:type="character" w:customStyle="1" w:styleId="ab">
    <w:name w:val="Нижний колонтитул Знак"/>
    <w:basedOn w:val="a1"/>
    <w:link w:val="aa"/>
    <w:uiPriority w:val="99"/>
    <w:rsid w:val="000D5E96"/>
    <w:rPr>
      <w:rFonts w:ascii="Times New Roman CYR" w:hAnsi="Times New Roman CYR"/>
      <w:sz w:val="24"/>
    </w:rPr>
  </w:style>
  <w:style w:type="paragraph" w:customStyle="1" w:styleId="ConsPlusNormal">
    <w:name w:val="ConsPlusNormal"/>
    <w:rsid w:val="00C3288A"/>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53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2746</Words>
  <Characters>15657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Зоткин Олег Петрович</dc:creator>
  <cp:keywords/>
  <dc:description/>
  <cp:lastModifiedBy>Зоткин</cp:lastModifiedBy>
  <cp:revision>5</cp:revision>
  <dcterms:created xsi:type="dcterms:W3CDTF">2019-08-02T13:33:00Z</dcterms:created>
  <dcterms:modified xsi:type="dcterms:W3CDTF">2020-10-07T11:52:00Z</dcterms:modified>
</cp:coreProperties>
</file>